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DBF6" w14:textId="145C23CB" w:rsidR="00765D8E" w:rsidRPr="0079107C" w:rsidRDefault="00067B6A" w:rsidP="002637E4">
      <w:pPr>
        <w:autoSpaceDE w:val="0"/>
        <w:autoSpaceDN w:val="0"/>
        <w:adjustRightInd w:val="0"/>
        <w:spacing w:after="0" w:line="360" w:lineRule="auto"/>
        <w:rPr>
          <w:rFonts w:ascii="Comic Sans MS" w:hAnsi="Comic Sans MS" w:cs="Arial"/>
          <w:b/>
          <w:bCs/>
          <w:color w:val="231F20"/>
          <w:sz w:val="28"/>
          <w:szCs w:val="28"/>
        </w:rPr>
      </w:pPr>
      <w:r>
        <w:rPr>
          <w:rFonts w:ascii="Comic Sans MS" w:hAnsi="Comic Sans MS" w:cs="Arial"/>
          <w:b/>
          <w:bCs/>
          <w:noProof/>
          <w:color w:val="231F20"/>
          <w:sz w:val="28"/>
          <w:szCs w:val="28"/>
        </w:rPr>
        <w:drawing>
          <wp:anchor distT="0" distB="0" distL="114300" distR="114300" simplePos="0" relativeHeight="251658240" behindDoc="0" locked="0" layoutInCell="1" allowOverlap="1" wp14:anchorId="3DD66F42" wp14:editId="5E63B668">
            <wp:simplePos x="0" y="0"/>
            <wp:positionH relativeFrom="margin">
              <wp:align>center</wp:align>
            </wp:positionH>
            <wp:positionV relativeFrom="margin">
              <wp:align>top</wp:align>
            </wp:positionV>
            <wp:extent cx="1000125" cy="1134110"/>
            <wp:effectExtent l="0" t="0" r="952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134110"/>
                    </a:xfrm>
                    <a:prstGeom prst="rect">
                      <a:avLst/>
                    </a:prstGeom>
                    <a:noFill/>
                  </pic:spPr>
                </pic:pic>
              </a:graphicData>
            </a:graphic>
          </wp:anchor>
        </w:drawing>
      </w:r>
    </w:p>
    <w:p w14:paraId="145CD629" w14:textId="77777777" w:rsidR="00067B6A" w:rsidRDefault="00067B6A" w:rsidP="002637E4">
      <w:pPr>
        <w:autoSpaceDE w:val="0"/>
        <w:autoSpaceDN w:val="0"/>
        <w:adjustRightInd w:val="0"/>
        <w:spacing w:after="0" w:line="360" w:lineRule="auto"/>
        <w:rPr>
          <w:rFonts w:ascii="Comic Sans MS" w:hAnsi="Comic Sans MS" w:cs="Arial"/>
          <w:b/>
          <w:bCs/>
          <w:color w:val="231F20"/>
          <w:sz w:val="28"/>
          <w:szCs w:val="28"/>
        </w:rPr>
      </w:pPr>
    </w:p>
    <w:p w14:paraId="71F33D7F" w14:textId="77777777" w:rsidR="00067B6A" w:rsidRDefault="00067B6A" w:rsidP="002637E4">
      <w:pPr>
        <w:autoSpaceDE w:val="0"/>
        <w:autoSpaceDN w:val="0"/>
        <w:adjustRightInd w:val="0"/>
        <w:spacing w:after="0" w:line="360" w:lineRule="auto"/>
        <w:rPr>
          <w:rFonts w:ascii="Comic Sans MS" w:hAnsi="Comic Sans MS" w:cs="Arial"/>
          <w:b/>
          <w:bCs/>
          <w:color w:val="231F20"/>
          <w:sz w:val="28"/>
          <w:szCs w:val="28"/>
        </w:rPr>
      </w:pPr>
    </w:p>
    <w:p w14:paraId="33C590F8" w14:textId="77777777" w:rsidR="00BC0504" w:rsidRDefault="00BC0504" w:rsidP="002637E4">
      <w:pPr>
        <w:autoSpaceDE w:val="0"/>
        <w:autoSpaceDN w:val="0"/>
        <w:adjustRightInd w:val="0"/>
        <w:spacing w:after="0" w:line="360" w:lineRule="auto"/>
        <w:rPr>
          <w:rFonts w:ascii="Comic Sans MS" w:hAnsi="Comic Sans MS" w:cs="Arial"/>
          <w:b/>
          <w:bCs/>
          <w:color w:val="231F20"/>
          <w:sz w:val="24"/>
          <w:szCs w:val="24"/>
        </w:rPr>
      </w:pPr>
    </w:p>
    <w:p w14:paraId="08E53414" w14:textId="371AE152" w:rsidR="00765D8E" w:rsidRPr="00C53E48" w:rsidRDefault="0012598A" w:rsidP="002637E4">
      <w:pPr>
        <w:autoSpaceDE w:val="0"/>
        <w:autoSpaceDN w:val="0"/>
        <w:adjustRightInd w:val="0"/>
        <w:spacing w:after="0" w:line="360" w:lineRule="auto"/>
        <w:rPr>
          <w:rFonts w:ascii="Comic Sans MS" w:hAnsi="Comic Sans MS" w:cs="Arial"/>
          <w:b/>
          <w:bCs/>
          <w:color w:val="231F20"/>
          <w:sz w:val="24"/>
          <w:szCs w:val="24"/>
        </w:rPr>
      </w:pPr>
      <w:r w:rsidRPr="00C53E48">
        <w:rPr>
          <w:rFonts w:ascii="Comic Sans MS" w:hAnsi="Comic Sans MS" w:cs="Arial"/>
          <w:b/>
          <w:bCs/>
          <w:color w:val="231F20"/>
          <w:sz w:val="24"/>
          <w:szCs w:val="24"/>
        </w:rPr>
        <w:t xml:space="preserve">2.10 </w:t>
      </w:r>
      <w:r w:rsidR="00F45C79" w:rsidRPr="00C53E48">
        <w:rPr>
          <w:rFonts w:ascii="Comic Sans MS" w:hAnsi="Comic Sans MS" w:cs="Arial"/>
          <w:b/>
          <w:bCs/>
          <w:color w:val="231F20"/>
          <w:sz w:val="24"/>
          <w:szCs w:val="24"/>
        </w:rPr>
        <w:t xml:space="preserve">Staff </w:t>
      </w:r>
      <w:r w:rsidR="000B2835" w:rsidRPr="00C53E48">
        <w:rPr>
          <w:rFonts w:ascii="Comic Sans MS" w:hAnsi="Comic Sans MS" w:cs="Arial"/>
          <w:b/>
          <w:bCs/>
          <w:color w:val="231F20"/>
          <w:sz w:val="24"/>
          <w:szCs w:val="24"/>
        </w:rPr>
        <w:t>Code of Conduct</w:t>
      </w:r>
      <w:r w:rsidR="00BC0504">
        <w:rPr>
          <w:rFonts w:ascii="Comic Sans MS" w:hAnsi="Comic Sans MS" w:cs="Arial"/>
          <w:b/>
          <w:bCs/>
          <w:color w:val="231F20"/>
          <w:sz w:val="24"/>
          <w:szCs w:val="24"/>
        </w:rPr>
        <w:t xml:space="preserve">                                                     November 2020</w:t>
      </w:r>
    </w:p>
    <w:p w14:paraId="5C0B9039" w14:textId="77777777" w:rsidR="00765D8E" w:rsidRPr="0079107C" w:rsidRDefault="00765D8E" w:rsidP="002637E4">
      <w:pPr>
        <w:autoSpaceDE w:val="0"/>
        <w:autoSpaceDN w:val="0"/>
        <w:adjustRightInd w:val="0"/>
        <w:spacing w:after="0" w:line="360" w:lineRule="auto"/>
        <w:rPr>
          <w:rFonts w:ascii="Comic Sans MS" w:hAnsi="Comic Sans MS" w:cs="Arial"/>
          <w:b/>
          <w:bCs/>
          <w:color w:val="231F20"/>
          <w:sz w:val="20"/>
          <w:szCs w:val="20"/>
        </w:rPr>
      </w:pPr>
    </w:p>
    <w:p w14:paraId="42A8B3F2" w14:textId="77777777" w:rsidR="00ED08B3" w:rsidRPr="0079107C" w:rsidRDefault="00ED08B3" w:rsidP="00ED08B3">
      <w:pPr>
        <w:spacing w:after="0" w:line="360" w:lineRule="auto"/>
        <w:rPr>
          <w:rFonts w:ascii="Comic Sans MS" w:hAnsi="Comic Sans MS" w:cs="Arial"/>
          <w:b/>
          <w:bCs/>
          <w:color w:val="231F20"/>
        </w:rPr>
      </w:pPr>
      <w:r w:rsidRPr="0079107C">
        <w:rPr>
          <w:rFonts w:ascii="Comic Sans MS" w:hAnsi="Comic Sans MS" w:cs="Arial"/>
          <w:b/>
          <w:bCs/>
          <w:color w:val="231F20"/>
        </w:rPr>
        <w:t>Policy statement</w:t>
      </w:r>
    </w:p>
    <w:p w14:paraId="3C160F49" w14:textId="22350B9C" w:rsidR="005021F7" w:rsidRPr="00774C15" w:rsidRDefault="005021F7" w:rsidP="005C536C">
      <w:pPr>
        <w:spacing w:after="0" w:line="360" w:lineRule="auto"/>
        <w:rPr>
          <w:rFonts w:ascii="Comic Sans MS" w:hAnsi="Comic Sans MS" w:cs="Arial"/>
          <w:bCs/>
          <w:color w:val="231F20"/>
        </w:rPr>
      </w:pPr>
      <w:r w:rsidRPr="005021F7">
        <w:rPr>
          <w:rFonts w:ascii="Comic Sans MS" w:hAnsi="Comic Sans MS" w:cs="Arial"/>
          <w:color w:val="231F20"/>
        </w:rPr>
        <w:t>The purpose of this code of conduct</w:t>
      </w:r>
      <w:r w:rsidR="00774C15">
        <w:rPr>
          <w:rFonts w:ascii="Comic Sans MS" w:hAnsi="Comic Sans MS" w:cs="Arial"/>
          <w:color w:val="231F20"/>
        </w:rPr>
        <w:t xml:space="preserve"> is to provide a concise</w:t>
      </w:r>
      <w:r w:rsidRPr="005021F7">
        <w:rPr>
          <w:rFonts w:ascii="Comic Sans MS" w:hAnsi="Comic Sans MS" w:cs="Arial"/>
          <w:color w:val="231F20"/>
        </w:rPr>
        <w:t xml:space="preserve"> framework for safe professional practice and effective partnership between staff, management and parents and carers.</w:t>
      </w:r>
      <w:r>
        <w:rPr>
          <w:rFonts w:ascii="Comic Sans MS" w:hAnsi="Comic Sans MS" w:cs="Arial"/>
          <w:b/>
          <w:bCs/>
          <w:color w:val="231F20"/>
        </w:rPr>
        <w:t xml:space="preserve"> </w:t>
      </w:r>
      <w:r w:rsidR="00774C15">
        <w:rPr>
          <w:rFonts w:ascii="Comic Sans MS" w:hAnsi="Comic Sans MS" w:cs="Arial"/>
          <w:bCs/>
          <w:color w:val="231F20"/>
        </w:rPr>
        <w:t xml:space="preserve">This framework is underpinned by </w:t>
      </w:r>
      <w:r w:rsidR="0046375C">
        <w:rPr>
          <w:rFonts w:ascii="Comic Sans MS" w:hAnsi="Comic Sans MS" w:cs="Arial"/>
          <w:bCs/>
          <w:color w:val="231F20"/>
        </w:rPr>
        <w:t xml:space="preserve">the setting’s policies, most substantially by </w:t>
      </w:r>
      <w:r w:rsidR="00312BE3">
        <w:rPr>
          <w:rFonts w:ascii="Comic Sans MS" w:hAnsi="Comic Sans MS" w:cs="Arial"/>
          <w:bCs/>
          <w:color w:val="231F20"/>
        </w:rPr>
        <w:t xml:space="preserve">1.2 Safeguarding and Child Protection, </w:t>
      </w:r>
      <w:r w:rsidR="0046375C">
        <w:rPr>
          <w:rFonts w:ascii="Comic Sans MS" w:hAnsi="Comic Sans MS" w:cs="Arial"/>
          <w:bCs/>
          <w:color w:val="231F20"/>
        </w:rPr>
        <w:t xml:space="preserve">2.1 Employment, 2.4 Disciplinary Procedure, </w:t>
      </w:r>
      <w:r w:rsidR="00106002">
        <w:rPr>
          <w:rFonts w:ascii="Comic Sans MS" w:hAnsi="Comic Sans MS" w:cs="Arial"/>
          <w:bCs/>
          <w:color w:val="231F20"/>
        </w:rPr>
        <w:t xml:space="preserve">7.1 </w:t>
      </w:r>
      <w:r w:rsidR="00106002">
        <w:rPr>
          <w:rFonts w:ascii="Comic Sans MS" w:hAnsi="Comic Sans MS"/>
        </w:rPr>
        <w:t>Promoting Positive Behaviour</w:t>
      </w:r>
    </w:p>
    <w:p w14:paraId="4E0957DC" w14:textId="35C4F922" w:rsidR="00F45C79" w:rsidRPr="005C536C" w:rsidRDefault="000B2835" w:rsidP="005C536C">
      <w:pPr>
        <w:spacing w:after="0" w:line="360" w:lineRule="auto"/>
        <w:rPr>
          <w:rFonts w:ascii="Comic Sans MS" w:hAnsi="Comic Sans MS" w:cs="Arial"/>
          <w:bCs/>
          <w:color w:val="231F20"/>
        </w:rPr>
      </w:pPr>
      <w:r>
        <w:rPr>
          <w:rFonts w:ascii="Comic Sans MS" w:hAnsi="Comic Sans MS" w:cs="Arial"/>
          <w:bCs/>
          <w:color w:val="231F20"/>
        </w:rPr>
        <w:t>The Cygnets Milton Pre-</w:t>
      </w:r>
      <w:r w:rsidR="00F45C79" w:rsidRPr="005C536C">
        <w:rPr>
          <w:rFonts w:ascii="Comic Sans MS" w:hAnsi="Comic Sans MS" w:cs="Arial"/>
          <w:bCs/>
          <w:color w:val="231F20"/>
        </w:rPr>
        <w:t>School expects all membe</w:t>
      </w:r>
      <w:r>
        <w:rPr>
          <w:rFonts w:ascii="Comic Sans MS" w:hAnsi="Comic Sans MS" w:cs="Arial"/>
          <w:bCs/>
          <w:color w:val="231F20"/>
        </w:rPr>
        <w:t>rs of staff to follow our Staff Code of Conduct</w:t>
      </w:r>
      <w:r w:rsidR="00F45C79" w:rsidRPr="005C536C">
        <w:rPr>
          <w:rFonts w:ascii="Comic Sans MS" w:hAnsi="Comic Sans MS" w:cs="Arial"/>
          <w:bCs/>
          <w:color w:val="231F20"/>
        </w:rPr>
        <w:t xml:space="preserve">, which sets out clear guidance on the standards of behaviour required from all our staff and </w:t>
      </w:r>
      <w:r w:rsidR="005021F7" w:rsidRPr="005C536C">
        <w:rPr>
          <w:rFonts w:ascii="Comic Sans MS" w:hAnsi="Comic Sans MS" w:cs="Arial"/>
          <w:bCs/>
          <w:color w:val="231F20"/>
        </w:rPr>
        <w:t>volunteers</w:t>
      </w:r>
      <w:r w:rsidR="00F45C79" w:rsidRPr="005C536C">
        <w:rPr>
          <w:rFonts w:ascii="Comic Sans MS" w:hAnsi="Comic Sans MS" w:cs="Arial"/>
          <w:bCs/>
          <w:color w:val="231F20"/>
        </w:rPr>
        <w:t>. The guidance aims to encourage staff to meet the highest pos</w:t>
      </w:r>
      <w:r>
        <w:rPr>
          <w:rFonts w:ascii="Comic Sans MS" w:hAnsi="Comic Sans MS" w:cs="Arial"/>
          <w:bCs/>
          <w:color w:val="231F20"/>
        </w:rPr>
        <w:t>sible standards of Conduct. Pre-s</w:t>
      </w:r>
      <w:r w:rsidR="00F45C79" w:rsidRPr="005C536C">
        <w:rPr>
          <w:rFonts w:ascii="Comic Sans MS" w:hAnsi="Comic Sans MS" w:cs="Arial"/>
          <w:bCs/>
          <w:color w:val="231F20"/>
        </w:rPr>
        <w:t xml:space="preserve">chool staff are in a position of trust and </w:t>
      </w:r>
      <w:r w:rsidR="005021F7" w:rsidRPr="005C536C">
        <w:rPr>
          <w:rFonts w:ascii="Comic Sans MS" w:hAnsi="Comic Sans MS" w:cs="Arial"/>
          <w:bCs/>
          <w:color w:val="231F20"/>
        </w:rPr>
        <w:t>influence</w:t>
      </w:r>
      <w:r w:rsidR="00F45C79" w:rsidRPr="005C536C">
        <w:rPr>
          <w:rFonts w:ascii="Comic Sans MS" w:hAnsi="Comic Sans MS" w:cs="Arial"/>
          <w:bCs/>
          <w:color w:val="231F20"/>
        </w:rPr>
        <w:t xml:space="preserve"> as role models for the children in their care, and</w:t>
      </w:r>
      <w:r>
        <w:rPr>
          <w:rFonts w:ascii="Comic Sans MS" w:hAnsi="Comic Sans MS" w:cs="Arial"/>
          <w:bCs/>
          <w:color w:val="231F20"/>
        </w:rPr>
        <w:t xml:space="preserve"> in accordance with this, staff </w:t>
      </w:r>
      <w:r w:rsidR="00F45C79" w:rsidRPr="005C536C">
        <w:rPr>
          <w:rFonts w:ascii="Comic Sans MS" w:hAnsi="Comic Sans MS" w:cs="Arial"/>
          <w:bCs/>
          <w:color w:val="231F20"/>
        </w:rPr>
        <w:t xml:space="preserve">and </w:t>
      </w:r>
      <w:r w:rsidR="005021F7" w:rsidRPr="005C536C">
        <w:rPr>
          <w:rFonts w:ascii="Comic Sans MS" w:hAnsi="Comic Sans MS" w:cs="Arial"/>
          <w:bCs/>
          <w:color w:val="231F20"/>
        </w:rPr>
        <w:t>volunteers</w:t>
      </w:r>
      <w:r w:rsidR="00F45C79" w:rsidRPr="005C536C">
        <w:rPr>
          <w:rFonts w:ascii="Comic Sans MS" w:hAnsi="Comic Sans MS" w:cs="Arial"/>
          <w:bCs/>
          <w:color w:val="231F20"/>
        </w:rPr>
        <w:t xml:space="preserve"> must demonstrate behaviour that demonstrates a good example to all users of the setting.  </w:t>
      </w:r>
    </w:p>
    <w:p w14:paraId="440A1F27" w14:textId="4351610D" w:rsidR="00F45C79" w:rsidRPr="005C536C" w:rsidRDefault="000B2835" w:rsidP="005C536C">
      <w:pPr>
        <w:spacing w:after="0" w:line="360" w:lineRule="auto"/>
        <w:rPr>
          <w:rFonts w:ascii="Comic Sans MS" w:hAnsi="Comic Sans MS"/>
        </w:rPr>
      </w:pPr>
      <w:r>
        <w:rPr>
          <w:rFonts w:ascii="Comic Sans MS" w:hAnsi="Comic Sans MS"/>
        </w:rPr>
        <w:t>All pre-s</w:t>
      </w:r>
      <w:r w:rsidR="00F45C79" w:rsidRPr="005C536C">
        <w:rPr>
          <w:rFonts w:ascii="Comic Sans MS" w:hAnsi="Comic Sans MS"/>
        </w:rPr>
        <w:t>chool staff and volunteers also have a responsibility to maintain their reputa</w:t>
      </w:r>
      <w:r>
        <w:rPr>
          <w:rFonts w:ascii="Comic Sans MS" w:hAnsi="Comic Sans MS"/>
        </w:rPr>
        <w:t>tion and the reputation of the pre-s</w:t>
      </w:r>
      <w:r w:rsidR="00F45C79" w:rsidRPr="005C536C">
        <w:rPr>
          <w:rFonts w:ascii="Comic Sans MS" w:hAnsi="Comic Sans MS"/>
        </w:rPr>
        <w:t>chool, both during and outside of working hours.</w:t>
      </w:r>
    </w:p>
    <w:p w14:paraId="3A925C7F" w14:textId="77777777" w:rsidR="00F45C79" w:rsidRPr="005C536C" w:rsidRDefault="00F45C79" w:rsidP="005C536C">
      <w:pPr>
        <w:spacing w:after="0" w:line="360" w:lineRule="auto"/>
        <w:rPr>
          <w:rFonts w:ascii="Comic Sans MS" w:hAnsi="Comic Sans MS"/>
        </w:rPr>
      </w:pPr>
    </w:p>
    <w:p w14:paraId="60EC1704" w14:textId="6F0C3F34" w:rsidR="00F45C79" w:rsidRPr="000B2835" w:rsidRDefault="00F45C79" w:rsidP="005C536C">
      <w:pPr>
        <w:spacing w:after="0" w:line="360" w:lineRule="auto"/>
        <w:rPr>
          <w:rFonts w:ascii="Comic Sans MS" w:hAnsi="Comic Sans MS"/>
          <w:b/>
        </w:rPr>
      </w:pPr>
      <w:r w:rsidRPr="000B2835">
        <w:rPr>
          <w:rFonts w:ascii="Comic Sans MS" w:hAnsi="Comic Sans MS"/>
          <w:b/>
        </w:rPr>
        <w:t xml:space="preserve">Behaviour </w:t>
      </w:r>
    </w:p>
    <w:p w14:paraId="52FB2C8C" w14:textId="5FF74997" w:rsidR="00A50D15" w:rsidRPr="005C536C" w:rsidRDefault="00F45C79" w:rsidP="005C536C">
      <w:pPr>
        <w:spacing w:after="0" w:line="360" w:lineRule="auto"/>
        <w:rPr>
          <w:rFonts w:ascii="Comic Sans MS" w:hAnsi="Comic Sans MS"/>
        </w:rPr>
      </w:pPr>
      <w:r w:rsidRPr="005C536C">
        <w:rPr>
          <w:rFonts w:ascii="Comic Sans MS" w:hAnsi="Comic Sans MS"/>
        </w:rPr>
        <w:t>Our staff team are ambassad</w:t>
      </w:r>
      <w:r w:rsidR="000B2835">
        <w:rPr>
          <w:rFonts w:ascii="Comic Sans MS" w:hAnsi="Comic Sans MS"/>
        </w:rPr>
        <w:t>ors for The Cygnets Milton Pre-S</w:t>
      </w:r>
      <w:r w:rsidRPr="005C536C">
        <w:rPr>
          <w:rFonts w:ascii="Comic Sans MS" w:hAnsi="Comic Sans MS"/>
        </w:rPr>
        <w:t xml:space="preserve">chool and we expect them to conduct themselves professionally at all times. Staff should treat anyone attending the pre-school (children, parents/carers and visitors) courteously and with respect. We also expect staff to value all of the children in the setting as individuals. </w:t>
      </w:r>
      <w:r w:rsidR="00B531D0">
        <w:rPr>
          <w:rFonts w:ascii="Comic Sans MS" w:hAnsi="Comic Sans MS"/>
        </w:rPr>
        <w:t xml:space="preserve">Staff have a responsibility to maintain public confidence and must uphold high standards of personal conduct to do so: both within and outside of setting. Unacceptable behaviours are outlined in the Disciplinary policy. </w:t>
      </w:r>
      <w:r w:rsidRPr="005C536C">
        <w:rPr>
          <w:rFonts w:ascii="Comic Sans MS" w:hAnsi="Comic Sans MS"/>
        </w:rPr>
        <w:t>Swearing and abusive behaviour are not tolerated from anyone at the pre-school. If any member of staff exhibits such behaviour</w:t>
      </w:r>
      <w:r w:rsidR="005021F7">
        <w:rPr>
          <w:rFonts w:ascii="Comic Sans MS" w:hAnsi="Comic Sans MS"/>
        </w:rPr>
        <w:t>s</w:t>
      </w:r>
      <w:r w:rsidRPr="005C536C">
        <w:rPr>
          <w:rFonts w:ascii="Comic Sans MS" w:hAnsi="Comic Sans MS"/>
        </w:rPr>
        <w:t xml:space="preserve"> they will be subject to the pre-school</w:t>
      </w:r>
      <w:r w:rsidR="000B2835">
        <w:rPr>
          <w:rFonts w:ascii="Comic Sans MS" w:hAnsi="Comic Sans MS"/>
        </w:rPr>
        <w:t>’</w:t>
      </w:r>
      <w:r w:rsidRPr="005C536C">
        <w:rPr>
          <w:rFonts w:ascii="Comic Sans MS" w:hAnsi="Comic Sans MS"/>
        </w:rPr>
        <w:t xml:space="preserve">s disciplinary procedures. </w:t>
      </w:r>
      <w:r w:rsidR="005021F7">
        <w:rPr>
          <w:rFonts w:ascii="Comic Sans MS" w:hAnsi="Comic Sans MS"/>
        </w:rPr>
        <w:t>Staff must not do or say anything that might bring the</w:t>
      </w:r>
      <w:r w:rsidR="000B2835">
        <w:rPr>
          <w:rFonts w:ascii="Comic Sans MS" w:hAnsi="Comic Sans MS"/>
        </w:rPr>
        <w:t xml:space="preserve"> Pre-</w:t>
      </w:r>
      <w:r w:rsidR="005021F7">
        <w:rPr>
          <w:rFonts w:ascii="Comic Sans MS" w:hAnsi="Comic Sans MS"/>
        </w:rPr>
        <w:t>School into disrepute.</w:t>
      </w:r>
    </w:p>
    <w:p w14:paraId="70493DC2" w14:textId="77777777" w:rsidR="004963AD" w:rsidRPr="004963AD" w:rsidRDefault="004963AD" w:rsidP="004963AD">
      <w:pPr>
        <w:spacing w:after="0" w:line="240" w:lineRule="auto"/>
        <w:jc w:val="both"/>
        <w:rPr>
          <w:rFonts w:ascii="Comic Sans MS" w:eastAsia="Times New Roman" w:hAnsi="Comic Sans MS"/>
          <w:lang w:val="en-US"/>
        </w:rPr>
      </w:pPr>
      <w:r w:rsidRPr="004963AD">
        <w:rPr>
          <w:rFonts w:ascii="Comic Sans MS" w:eastAsia="Times New Roman" w:hAnsi="Comic Sans MS"/>
          <w:bCs/>
        </w:rPr>
        <w:t xml:space="preserve">Social media links such as </w:t>
      </w:r>
      <w:r w:rsidRPr="004963AD">
        <w:rPr>
          <w:rFonts w:ascii="Comic Sans MS" w:eastAsia="Times New Roman" w:hAnsi="Comic Sans MS"/>
        </w:rPr>
        <w:t xml:space="preserve">‘friend request’ from either, children, young people or parents who currently use the setting, should not be accept or sent by members of staff. The Milton Cygnets Pre School recognises that due to the close nature of the village community, staff may have existing social media links with parents or family members of children currently attending setting but new links should not be </w:t>
      </w:r>
      <w:r w:rsidRPr="004963AD">
        <w:rPr>
          <w:rFonts w:ascii="Comic Sans MS" w:eastAsia="Times New Roman" w:hAnsi="Comic Sans MS"/>
        </w:rPr>
        <w:lastRenderedPageBreak/>
        <w:t>made during a child’s time at Pre School</w:t>
      </w:r>
      <w:r w:rsidRPr="004963AD">
        <w:rPr>
          <w:rFonts w:ascii="Comic Sans MS" w:eastAsia="Times New Roman" w:hAnsi="Comic Sans MS"/>
          <w:bCs/>
        </w:rPr>
        <w:t xml:space="preserve"> All c</w:t>
      </w:r>
      <w:r w:rsidRPr="004963AD">
        <w:rPr>
          <w:rFonts w:ascii="Comic Sans MS" w:eastAsia="Times New Roman" w:hAnsi="Comic Sans MS"/>
        </w:rPr>
        <w:t xml:space="preserve">ommunication with children and young people should always take place within clear and explicit professional boundaries. Staff should </w:t>
      </w:r>
      <w:r w:rsidRPr="004963AD">
        <w:rPr>
          <w:rFonts w:ascii="Comic Sans MS" w:eastAsia="Times New Roman" w:hAnsi="Comic Sans MS"/>
          <w:bCs/>
        </w:rPr>
        <w:t xml:space="preserve">avoid any misinterpretation of their motives or any behaviour that could be construed as grooming. </w:t>
      </w:r>
      <w:r w:rsidRPr="004963AD">
        <w:rPr>
          <w:rFonts w:ascii="Comic Sans MS" w:eastAsia="Times New Roman" w:hAnsi="Comic Sans MS"/>
          <w:lang w:val="en-US"/>
        </w:rPr>
        <w:t>Failure to adhere to the rules and guidelines in this policy may be considered misconduct and could lead to disciplinary and /or criminal investigations.</w:t>
      </w:r>
    </w:p>
    <w:p w14:paraId="169D154E" w14:textId="77777777" w:rsidR="005021F7" w:rsidRDefault="005021F7" w:rsidP="005C536C">
      <w:pPr>
        <w:spacing w:after="0" w:line="360" w:lineRule="auto"/>
        <w:rPr>
          <w:rFonts w:ascii="Comic Sans MS" w:hAnsi="Comic Sans MS"/>
        </w:rPr>
      </w:pPr>
    </w:p>
    <w:p w14:paraId="5F81272B" w14:textId="75E96A39" w:rsidR="00A50D15" w:rsidRPr="000B2835" w:rsidRDefault="00F45C79" w:rsidP="005C536C">
      <w:pPr>
        <w:spacing w:after="0" w:line="360" w:lineRule="auto"/>
        <w:rPr>
          <w:rFonts w:ascii="Comic Sans MS" w:hAnsi="Comic Sans MS"/>
          <w:b/>
        </w:rPr>
      </w:pPr>
      <w:r w:rsidRPr="000B2835">
        <w:rPr>
          <w:rFonts w:ascii="Comic Sans MS" w:hAnsi="Comic Sans MS"/>
          <w:b/>
        </w:rPr>
        <w:t xml:space="preserve">Dress code </w:t>
      </w:r>
    </w:p>
    <w:p w14:paraId="456C4F2E" w14:textId="394C7D97" w:rsidR="00A50D15" w:rsidRDefault="00F45C79" w:rsidP="005C536C">
      <w:pPr>
        <w:spacing w:after="0" w:line="360" w:lineRule="auto"/>
        <w:rPr>
          <w:rFonts w:ascii="Comic Sans MS" w:hAnsi="Comic Sans MS"/>
        </w:rPr>
      </w:pPr>
      <w:r w:rsidRPr="005C536C">
        <w:rPr>
          <w:rFonts w:ascii="Comic Sans MS" w:hAnsi="Comic Sans MS"/>
        </w:rPr>
        <w:t xml:space="preserve">Whilst working </w:t>
      </w:r>
      <w:r w:rsidR="000B2835">
        <w:rPr>
          <w:rFonts w:ascii="Comic Sans MS" w:hAnsi="Comic Sans MS"/>
        </w:rPr>
        <w:t>at Pre-S</w:t>
      </w:r>
      <w:r w:rsidR="00A50D15" w:rsidRPr="005C536C">
        <w:rPr>
          <w:rFonts w:ascii="Comic Sans MS" w:hAnsi="Comic Sans MS"/>
        </w:rPr>
        <w:t>chool</w:t>
      </w:r>
      <w:r w:rsidRPr="005C536C">
        <w:rPr>
          <w:rFonts w:ascii="Comic Sans MS" w:hAnsi="Comic Sans MS"/>
        </w:rPr>
        <w:t xml:space="preserve">, staff will need to </w:t>
      </w:r>
      <w:r w:rsidR="00A50D15" w:rsidRPr="005C536C">
        <w:rPr>
          <w:rFonts w:ascii="Comic Sans MS" w:hAnsi="Comic Sans MS"/>
        </w:rPr>
        <w:t xml:space="preserve">assist in </w:t>
      </w:r>
      <w:r w:rsidRPr="005C536C">
        <w:rPr>
          <w:rFonts w:ascii="Comic Sans MS" w:hAnsi="Comic Sans MS"/>
        </w:rPr>
        <w:t>the setting</w:t>
      </w:r>
      <w:r w:rsidR="00A50D15" w:rsidRPr="005C536C">
        <w:rPr>
          <w:rFonts w:ascii="Comic Sans MS" w:hAnsi="Comic Sans MS"/>
        </w:rPr>
        <w:t xml:space="preserve"> up of the classrooms</w:t>
      </w:r>
      <w:r w:rsidRPr="005C536C">
        <w:rPr>
          <w:rFonts w:ascii="Comic Sans MS" w:hAnsi="Comic Sans MS"/>
        </w:rPr>
        <w:t xml:space="preserve">, prepare </w:t>
      </w:r>
      <w:r w:rsidR="005021F7">
        <w:rPr>
          <w:rFonts w:ascii="Comic Sans MS" w:hAnsi="Comic Sans MS"/>
        </w:rPr>
        <w:t>snack</w:t>
      </w:r>
      <w:r w:rsidRPr="005C536C">
        <w:rPr>
          <w:rFonts w:ascii="Comic Sans MS" w:hAnsi="Comic Sans MS"/>
        </w:rPr>
        <w:t>, facilitate craft activities</w:t>
      </w:r>
      <w:r w:rsidR="00A50D15" w:rsidRPr="005C536C">
        <w:rPr>
          <w:rFonts w:ascii="Comic Sans MS" w:hAnsi="Comic Sans MS"/>
        </w:rPr>
        <w:t xml:space="preserve">, support and engage in outside play </w:t>
      </w:r>
      <w:r w:rsidRPr="005C536C">
        <w:rPr>
          <w:rFonts w:ascii="Comic Sans MS" w:hAnsi="Comic Sans MS"/>
        </w:rPr>
        <w:t>and engage in physical activities with the children. The clothing and footwear worn</w:t>
      </w:r>
      <w:r w:rsidR="005021F7">
        <w:rPr>
          <w:rFonts w:ascii="Comic Sans MS" w:hAnsi="Comic Sans MS"/>
        </w:rPr>
        <w:t>,</w:t>
      </w:r>
      <w:r w:rsidRPr="005C536C">
        <w:rPr>
          <w:rFonts w:ascii="Comic Sans MS" w:hAnsi="Comic Sans MS"/>
        </w:rPr>
        <w:t xml:space="preserve"> should be chosen accordingly, taking into account comfort, health and safety,</w:t>
      </w:r>
      <w:r w:rsidR="00A50D15" w:rsidRPr="005C536C">
        <w:rPr>
          <w:rFonts w:ascii="Comic Sans MS" w:hAnsi="Comic Sans MS"/>
        </w:rPr>
        <w:t xml:space="preserve"> weather</w:t>
      </w:r>
      <w:r w:rsidRPr="005C536C">
        <w:rPr>
          <w:rFonts w:ascii="Comic Sans MS" w:hAnsi="Comic Sans MS"/>
        </w:rPr>
        <w:t xml:space="preserve"> and practicality. Revealing or excessively tight clothing is not acceptable.</w:t>
      </w:r>
      <w:r w:rsidR="00A50D15" w:rsidRPr="005C536C">
        <w:rPr>
          <w:rFonts w:ascii="Comic Sans MS" w:hAnsi="Comic Sans MS"/>
        </w:rPr>
        <w:t xml:space="preserve"> </w:t>
      </w:r>
      <w:r w:rsidR="005021F7" w:rsidRPr="005C536C">
        <w:rPr>
          <w:rFonts w:ascii="Comic Sans MS" w:hAnsi="Comic Sans MS"/>
        </w:rPr>
        <w:t>Jewellery</w:t>
      </w:r>
      <w:r w:rsidR="00A50D15" w:rsidRPr="005C536C">
        <w:rPr>
          <w:rFonts w:ascii="Comic Sans MS" w:hAnsi="Comic Sans MS"/>
        </w:rPr>
        <w:t xml:space="preserve"> should be kept to a </w:t>
      </w:r>
      <w:r w:rsidR="005021F7" w:rsidRPr="005C536C">
        <w:rPr>
          <w:rFonts w:ascii="Comic Sans MS" w:hAnsi="Comic Sans MS"/>
        </w:rPr>
        <w:t>minimum</w:t>
      </w:r>
      <w:r w:rsidR="00A50D15" w:rsidRPr="005C536C">
        <w:rPr>
          <w:rFonts w:ascii="Comic Sans MS" w:hAnsi="Comic Sans MS"/>
        </w:rPr>
        <w:t xml:space="preserve"> and earring length kept short. </w:t>
      </w:r>
    </w:p>
    <w:p w14:paraId="261C5AAC" w14:textId="77777777" w:rsidR="005021F7" w:rsidRPr="005C536C" w:rsidRDefault="005021F7" w:rsidP="005C536C">
      <w:pPr>
        <w:spacing w:after="0" w:line="360" w:lineRule="auto"/>
        <w:rPr>
          <w:rFonts w:ascii="Comic Sans MS" w:hAnsi="Comic Sans MS"/>
        </w:rPr>
      </w:pPr>
    </w:p>
    <w:p w14:paraId="34A9E535" w14:textId="47DEB255" w:rsidR="00A50D15" w:rsidRPr="00B531D0" w:rsidRDefault="00A50D15" w:rsidP="005C536C">
      <w:pPr>
        <w:spacing w:after="0" w:line="360" w:lineRule="auto"/>
        <w:rPr>
          <w:rFonts w:ascii="Comic Sans MS" w:hAnsi="Comic Sans MS"/>
          <w:b/>
        </w:rPr>
      </w:pPr>
      <w:r w:rsidRPr="00B531D0">
        <w:rPr>
          <w:rFonts w:ascii="Comic Sans MS" w:hAnsi="Comic Sans MS"/>
          <w:b/>
        </w:rPr>
        <w:t xml:space="preserve">Relations with parents </w:t>
      </w:r>
    </w:p>
    <w:p w14:paraId="47F90A3E" w14:textId="5A7DBA21" w:rsidR="00A50D15" w:rsidRPr="005C536C" w:rsidRDefault="00ED52D1" w:rsidP="005C536C">
      <w:pPr>
        <w:spacing w:after="0" w:line="360" w:lineRule="auto"/>
        <w:rPr>
          <w:rFonts w:ascii="Comic Sans MS" w:hAnsi="Comic Sans MS"/>
        </w:rPr>
      </w:pPr>
      <w:r>
        <w:rPr>
          <w:rFonts w:ascii="Comic Sans MS" w:hAnsi="Comic Sans MS"/>
        </w:rPr>
        <w:t xml:space="preserve">Everyone working at The Cygnets Milton Pre-school should uphold the values of the setting. </w:t>
      </w:r>
      <w:r w:rsidR="00A50D15" w:rsidRPr="005C536C">
        <w:rPr>
          <w:rFonts w:ascii="Comic Sans MS" w:hAnsi="Comic Sans MS"/>
        </w:rPr>
        <w:t xml:space="preserve">Staff should: </w:t>
      </w:r>
    </w:p>
    <w:p w14:paraId="313DC2EB" w14:textId="77777777" w:rsidR="005C536C" w:rsidRDefault="00A50D15" w:rsidP="005C536C">
      <w:pPr>
        <w:numPr>
          <w:ilvl w:val="0"/>
          <w:numId w:val="28"/>
        </w:numPr>
        <w:spacing w:after="0" w:line="360" w:lineRule="auto"/>
        <w:rPr>
          <w:rFonts w:ascii="Comic Sans MS" w:hAnsi="Comic Sans MS"/>
        </w:rPr>
      </w:pPr>
      <w:r w:rsidRPr="005C536C">
        <w:rPr>
          <w:rFonts w:ascii="Comic Sans MS" w:hAnsi="Comic Sans MS"/>
        </w:rPr>
        <w:t xml:space="preserve">Be approachable and friendly, while still being objective and professional and not blurring boundaries. </w:t>
      </w:r>
    </w:p>
    <w:p w14:paraId="1E1EA469" w14:textId="77777777" w:rsidR="005C536C" w:rsidRDefault="00A50D15" w:rsidP="005C536C">
      <w:pPr>
        <w:numPr>
          <w:ilvl w:val="0"/>
          <w:numId w:val="28"/>
        </w:numPr>
        <w:spacing w:after="0" w:line="360" w:lineRule="auto"/>
        <w:rPr>
          <w:rFonts w:ascii="Comic Sans MS" w:hAnsi="Comic Sans MS"/>
        </w:rPr>
      </w:pPr>
      <w:r w:rsidRPr="005C536C">
        <w:rPr>
          <w:rFonts w:ascii="Comic Sans MS" w:hAnsi="Comic Sans MS"/>
        </w:rPr>
        <w:t>Offer advice and support parents in a respectful way, including initiating possibly difficult discussions, directing parents to other relevant services and making appropriate referrals.</w:t>
      </w:r>
      <w:r w:rsidR="005C536C">
        <w:rPr>
          <w:rFonts w:ascii="Comic Sans MS" w:hAnsi="Comic Sans MS"/>
        </w:rPr>
        <w:t xml:space="preserve"> </w:t>
      </w:r>
    </w:p>
    <w:p w14:paraId="527C89BD" w14:textId="77777777" w:rsidR="005C536C" w:rsidRDefault="00A50D15" w:rsidP="005C536C">
      <w:pPr>
        <w:numPr>
          <w:ilvl w:val="0"/>
          <w:numId w:val="28"/>
        </w:numPr>
        <w:spacing w:after="0" w:line="360" w:lineRule="auto"/>
        <w:rPr>
          <w:rFonts w:ascii="Comic Sans MS" w:hAnsi="Comic Sans MS"/>
        </w:rPr>
      </w:pPr>
      <w:r w:rsidRPr="005C536C">
        <w:rPr>
          <w:rFonts w:ascii="Comic Sans MS" w:hAnsi="Comic Sans MS"/>
        </w:rPr>
        <w:t xml:space="preserve">Share the safeguarding policy with parents and how the information will be shared with professionals. </w:t>
      </w:r>
    </w:p>
    <w:p w14:paraId="00D75532" w14:textId="77777777" w:rsidR="005C536C" w:rsidRDefault="00A50D15" w:rsidP="005C536C">
      <w:pPr>
        <w:numPr>
          <w:ilvl w:val="0"/>
          <w:numId w:val="28"/>
        </w:numPr>
        <w:spacing w:after="0" w:line="360" w:lineRule="auto"/>
        <w:rPr>
          <w:rFonts w:ascii="Comic Sans MS" w:hAnsi="Comic Sans MS"/>
        </w:rPr>
      </w:pPr>
      <w:r w:rsidRPr="005C536C">
        <w:rPr>
          <w:rFonts w:ascii="Comic Sans MS" w:hAnsi="Comic Sans MS"/>
        </w:rPr>
        <w:t>Focus on the individual child, not make comparisons with other children or breach confidentiality.</w:t>
      </w:r>
      <w:r w:rsidR="005C536C">
        <w:rPr>
          <w:rFonts w:ascii="Comic Sans MS" w:hAnsi="Comic Sans MS"/>
        </w:rPr>
        <w:t xml:space="preserve"> </w:t>
      </w:r>
    </w:p>
    <w:p w14:paraId="7C8E8687" w14:textId="77777777" w:rsidR="005C536C" w:rsidRDefault="00A50D15" w:rsidP="005C536C">
      <w:pPr>
        <w:numPr>
          <w:ilvl w:val="0"/>
          <w:numId w:val="28"/>
        </w:numPr>
        <w:spacing w:after="0" w:line="360" w:lineRule="auto"/>
        <w:rPr>
          <w:rFonts w:ascii="Comic Sans MS" w:hAnsi="Comic Sans MS"/>
        </w:rPr>
      </w:pPr>
      <w:r w:rsidRPr="005C536C">
        <w:rPr>
          <w:rFonts w:ascii="Comic Sans MS" w:hAnsi="Comic Sans MS"/>
        </w:rPr>
        <w:t xml:space="preserve">Recognise that practitioners have varying levels of influence and this power can be abused, particularly with socially vulnerable families. </w:t>
      </w:r>
    </w:p>
    <w:p w14:paraId="71D9628E" w14:textId="77777777" w:rsidR="005C536C" w:rsidRDefault="00A50D15" w:rsidP="005C536C">
      <w:pPr>
        <w:numPr>
          <w:ilvl w:val="0"/>
          <w:numId w:val="28"/>
        </w:numPr>
        <w:spacing w:after="0" w:line="360" w:lineRule="auto"/>
        <w:rPr>
          <w:rFonts w:ascii="Comic Sans MS" w:hAnsi="Comic Sans MS"/>
        </w:rPr>
      </w:pPr>
      <w:r w:rsidRPr="005C536C">
        <w:rPr>
          <w:rFonts w:ascii="Comic Sans MS" w:hAnsi="Comic Sans MS"/>
        </w:rPr>
        <w:t>Intervene when you see a child or parent, being discriminated against or disempowered by another professional.</w:t>
      </w:r>
      <w:r w:rsidR="005C536C">
        <w:rPr>
          <w:rFonts w:ascii="Comic Sans MS" w:hAnsi="Comic Sans MS"/>
        </w:rPr>
        <w:t xml:space="preserve"> </w:t>
      </w:r>
    </w:p>
    <w:p w14:paraId="0A5F2915" w14:textId="77777777" w:rsidR="005C536C" w:rsidRDefault="00A50D15" w:rsidP="005C536C">
      <w:pPr>
        <w:numPr>
          <w:ilvl w:val="0"/>
          <w:numId w:val="28"/>
        </w:numPr>
        <w:spacing w:after="0" w:line="360" w:lineRule="auto"/>
        <w:rPr>
          <w:rFonts w:ascii="Comic Sans MS" w:hAnsi="Comic Sans MS"/>
        </w:rPr>
      </w:pPr>
      <w:r w:rsidRPr="005C536C">
        <w:rPr>
          <w:rFonts w:ascii="Comic Sans MS" w:hAnsi="Comic Sans MS"/>
        </w:rPr>
        <w:t xml:space="preserve">Ensure all discussions regarding children or their parents are confidential and not discussed in their presence unless it is an open discussion and they then have equal opportunity to express themselves. </w:t>
      </w:r>
    </w:p>
    <w:p w14:paraId="4A4F1D96" w14:textId="77777777" w:rsidR="005C536C" w:rsidRDefault="00A50D15" w:rsidP="005C536C">
      <w:pPr>
        <w:numPr>
          <w:ilvl w:val="0"/>
          <w:numId w:val="28"/>
        </w:numPr>
        <w:spacing w:after="0" w:line="360" w:lineRule="auto"/>
        <w:rPr>
          <w:rFonts w:ascii="Comic Sans MS" w:hAnsi="Comic Sans MS"/>
        </w:rPr>
      </w:pPr>
      <w:r w:rsidRPr="005C536C">
        <w:rPr>
          <w:rFonts w:ascii="Comic Sans MS" w:hAnsi="Comic Sans MS"/>
        </w:rPr>
        <w:t xml:space="preserve">Any differences of opinion between staff members or with parents should be discussed confidentially and away from the children. </w:t>
      </w:r>
    </w:p>
    <w:p w14:paraId="0568DFF0" w14:textId="1D246F29" w:rsidR="006A3445" w:rsidRPr="00C53E48" w:rsidRDefault="00A50D15" w:rsidP="00C53E48">
      <w:pPr>
        <w:numPr>
          <w:ilvl w:val="0"/>
          <w:numId w:val="28"/>
        </w:numPr>
        <w:spacing w:after="0" w:line="360" w:lineRule="auto"/>
        <w:rPr>
          <w:rFonts w:ascii="Comic Sans MS" w:hAnsi="Comic Sans MS"/>
        </w:rPr>
      </w:pPr>
      <w:r w:rsidRPr="005C536C">
        <w:rPr>
          <w:rFonts w:ascii="Comic Sans MS" w:hAnsi="Comic Sans MS"/>
        </w:rPr>
        <w:t xml:space="preserve">Avoid giving special attention or having favourite children or parents. </w:t>
      </w:r>
    </w:p>
    <w:p w14:paraId="684825B5" w14:textId="41683CEB" w:rsidR="00A50D15" w:rsidRPr="000B2835" w:rsidRDefault="00A50D15" w:rsidP="005C536C">
      <w:pPr>
        <w:pStyle w:val="NormalWeb"/>
        <w:shd w:val="clear" w:color="auto" w:fill="FFFFFF"/>
        <w:spacing w:before="0" w:beforeAutospacing="0" w:after="120" w:afterAutospacing="0"/>
        <w:rPr>
          <w:rFonts w:ascii="Comic Sans MS" w:hAnsi="Comic Sans MS"/>
          <w:b/>
          <w:sz w:val="22"/>
          <w:szCs w:val="22"/>
        </w:rPr>
      </w:pPr>
      <w:r w:rsidRPr="000B2835">
        <w:rPr>
          <w:rFonts w:ascii="Comic Sans MS" w:hAnsi="Comic Sans MS"/>
          <w:b/>
          <w:sz w:val="22"/>
          <w:szCs w:val="22"/>
        </w:rPr>
        <w:t>Gifts</w:t>
      </w:r>
    </w:p>
    <w:p w14:paraId="32DB6D24" w14:textId="7CE2B999" w:rsidR="00A50D15" w:rsidRPr="005C536C" w:rsidRDefault="00116734" w:rsidP="00B531D0">
      <w:pPr>
        <w:pStyle w:val="NormalWeb"/>
        <w:shd w:val="clear" w:color="auto" w:fill="FFFFFF"/>
        <w:spacing w:before="0" w:beforeAutospacing="0" w:after="120" w:afterAutospacing="0"/>
        <w:rPr>
          <w:rFonts w:ascii="Comic Sans MS" w:hAnsi="Comic Sans MS"/>
          <w:sz w:val="22"/>
          <w:szCs w:val="22"/>
        </w:rPr>
      </w:pPr>
      <w:r>
        <w:rPr>
          <w:rFonts w:ascii="Comic Sans MS" w:hAnsi="Comic Sans MS"/>
          <w:sz w:val="22"/>
          <w:szCs w:val="22"/>
        </w:rPr>
        <w:lastRenderedPageBreak/>
        <w:t>T</w:t>
      </w:r>
      <w:r w:rsidR="00A50D15" w:rsidRPr="005C536C">
        <w:rPr>
          <w:rFonts w:ascii="Comic Sans MS" w:hAnsi="Comic Sans MS"/>
          <w:sz w:val="22"/>
          <w:szCs w:val="22"/>
        </w:rPr>
        <w:t>here may be occasions when parents or pupils may wish to give a small token of appreciation to staff at festivities or the end of an academic year, for example, it is unacceptable to receive gifts on a regular basis.</w:t>
      </w:r>
    </w:p>
    <w:p w14:paraId="36A7F4C9" w14:textId="199E2D99" w:rsidR="006A3445" w:rsidRPr="005C536C" w:rsidRDefault="00A50D15" w:rsidP="005C536C">
      <w:pPr>
        <w:pStyle w:val="NormalWeb"/>
        <w:numPr>
          <w:ilvl w:val="0"/>
          <w:numId w:val="29"/>
        </w:numPr>
        <w:shd w:val="clear" w:color="auto" w:fill="FFFFFF"/>
        <w:spacing w:before="0" w:beforeAutospacing="0" w:after="120" w:afterAutospacing="0"/>
        <w:rPr>
          <w:rFonts w:ascii="Comic Sans MS" w:hAnsi="Comic Sans MS"/>
          <w:sz w:val="22"/>
          <w:szCs w:val="22"/>
        </w:rPr>
      </w:pPr>
      <w:r w:rsidRPr="005C536C">
        <w:rPr>
          <w:rFonts w:ascii="Comic Sans MS" w:hAnsi="Comic Sans MS"/>
          <w:sz w:val="22"/>
          <w:szCs w:val="22"/>
        </w:rPr>
        <w:t xml:space="preserve">Personal gifts should not be given by staff to pupils and any reward to a child should be consistent with the </w:t>
      </w:r>
      <w:r w:rsidR="00331BD1">
        <w:rPr>
          <w:rFonts w:ascii="Comic Sans MS" w:hAnsi="Comic Sans MS"/>
          <w:sz w:val="22"/>
          <w:szCs w:val="22"/>
        </w:rPr>
        <w:t>Pre-S</w:t>
      </w:r>
      <w:r w:rsidRPr="005C536C">
        <w:rPr>
          <w:rFonts w:ascii="Comic Sans MS" w:hAnsi="Comic Sans MS"/>
          <w:sz w:val="22"/>
          <w:szCs w:val="22"/>
        </w:rPr>
        <w:t>chool’s behaviour policy, recorded</w:t>
      </w:r>
      <w:r w:rsidR="00D71D24">
        <w:rPr>
          <w:rFonts w:ascii="Comic Sans MS" w:hAnsi="Comic Sans MS"/>
          <w:sz w:val="22"/>
          <w:szCs w:val="22"/>
        </w:rPr>
        <w:t>.</w:t>
      </w:r>
    </w:p>
    <w:p w14:paraId="4FF316A6" w14:textId="2CCF1B0B" w:rsidR="006A3445" w:rsidRPr="005C536C" w:rsidRDefault="00A50D15" w:rsidP="005C536C">
      <w:pPr>
        <w:pStyle w:val="NormalWeb"/>
        <w:numPr>
          <w:ilvl w:val="0"/>
          <w:numId w:val="29"/>
        </w:numPr>
        <w:shd w:val="clear" w:color="auto" w:fill="FFFFFF"/>
        <w:spacing w:before="0" w:beforeAutospacing="0" w:after="120" w:afterAutospacing="0"/>
        <w:rPr>
          <w:rFonts w:ascii="Comic Sans MS" w:hAnsi="Comic Sans MS"/>
          <w:sz w:val="22"/>
          <w:szCs w:val="22"/>
        </w:rPr>
      </w:pPr>
      <w:r w:rsidRPr="005C536C">
        <w:rPr>
          <w:rFonts w:ascii="Comic Sans MS" w:hAnsi="Comic Sans MS"/>
          <w:sz w:val="22"/>
          <w:szCs w:val="22"/>
        </w:rPr>
        <w:t>If unsure of whether to accept a gift</w:t>
      </w:r>
      <w:r w:rsidR="005021F7">
        <w:rPr>
          <w:rFonts w:ascii="Comic Sans MS" w:hAnsi="Comic Sans MS"/>
          <w:sz w:val="22"/>
          <w:szCs w:val="22"/>
        </w:rPr>
        <w:t>,</w:t>
      </w:r>
      <w:r w:rsidRPr="005C536C">
        <w:rPr>
          <w:rFonts w:ascii="Comic Sans MS" w:hAnsi="Comic Sans MS"/>
          <w:sz w:val="22"/>
          <w:szCs w:val="22"/>
        </w:rPr>
        <w:t xml:space="preserve"> please refer to the management</w:t>
      </w:r>
      <w:r w:rsidR="00B531D0">
        <w:rPr>
          <w:rFonts w:ascii="Comic Sans MS" w:hAnsi="Comic Sans MS"/>
          <w:sz w:val="22"/>
          <w:szCs w:val="22"/>
        </w:rPr>
        <w:t>.</w:t>
      </w:r>
    </w:p>
    <w:p w14:paraId="2B27B777" w14:textId="2FB1B82B" w:rsidR="00A50D15" w:rsidRPr="005C536C" w:rsidRDefault="00A50D15" w:rsidP="005C536C">
      <w:pPr>
        <w:pStyle w:val="NormalWeb"/>
        <w:numPr>
          <w:ilvl w:val="0"/>
          <w:numId w:val="29"/>
        </w:numPr>
        <w:shd w:val="clear" w:color="auto" w:fill="FFFFFF"/>
        <w:spacing w:before="0" w:beforeAutospacing="0" w:after="120" w:afterAutospacing="0"/>
        <w:rPr>
          <w:rFonts w:ascii="Comic Sans MS" w:hAnsi="Comic Sans MS"/>
          <w:sz w:val="22"/>
          <w:szCs w:val="22"/>
        </w:rPr>
      </w:pPr>
      <w:r w:rsidRPr="005C536C">
        <w:rPr>
          <w:rFonts w:ascii="Comic Sans MS" w:hAnsi="Comic Sans MS"/>
          <w:sz w:val="22"/>
          <w:szCs w:val="22"/>
        </w:rPr>
        <w:t>Not to judge on gifts received or quantity that may be given to other key persons.</w:t>
      </w:r>
    </w:p>
    <w:p w14:paraId="37D65BAC" w14:textId="2DB61757" w:rsidR="00ED08B3" w:rsidRPr="005C536C" w:rsidRDefault="00ED08B3" w:rsidP="005C536C">
      <w:pPr>
        <w:spacing w:after="120" w:line="360" w:lineRule="auto"/>
        <w:rPr>
          <w:rFonts w:ascii="Comic Sans MS" w:hAnsi="Comic Sans MS"/>
        </w:rPr>
      </w:pPr>
    </w:p>
    <w:p w14:paraId="0ABCF601" w14:textId="77777777" w:rsidR="006A3445" w:rsidRPr="000B2835" w:rsidRDefault="006A3445" w:rsidP="005C536C">
      <w:pPr>
        <w:pStyle w:val="NormalWeb"/>
        <w:shd w:val="clear" w:color="auto" w:fill="FFFFFF"/>
        <w:spacing w:before="0" w:beforeAutospacing="0" w:after="120" w:afterAutospacing="0"/>
        <w:rPr>
          <w:rFonts w:ascii="Comic Sans MS" w:hAnsi="Comic Sans MS"/>
          <w:b/>
          <w:sz w:val="22"/>
          <w:szCs w:val="22"/>
        </w:rPr>
      </w:pPr>
      <w:r w:rsidRPr="000B2835">
        <w:rPr>
          <w:rFonts w:ascii="Comic Sans MS" w:hAnsi="Comic Sans MS"/>
          <w:b/>
          <w:sz w:val="22"/>
          <w:szCs w:val="22"/>
        </w:rPr>
        <w:t>Physical contact</w:t>
      </w:r>
    </w:p>
    <w:p w14:paraId="102DB0CF" w14:textId="2A450100" w:rsidR="00CF2B84" w:rsidRDefault="00CF2B84" w:rsidP="00CF2B84">
      <w:pPr>
        <w:pStyle w:val="NormalWeb"/>
        <w:shd w:val="clear" w:color="auto" w:fill="FFFFFF"/>
        <w:spacing w:before="0" w:beforeAutospacing="0" w:after="120" w:afterAutospacing="0"/>
        <w:rPr>
          <w:rFonts w:ascii="Comic Sans MS" w:hAnsi="Comic Sans MS"/>
          <w:sz w:val="22"/>
          <w:szCs w:val="22"/>
        </w:rPr>
      </w:pPr>
      <w:r>
        <w:rPr>
          <w:rFonts w:ascii="Comic Sans MS" w:hAnsi="Comic Sans MS"/>
          <w:sz w:val="22"/>
          <w:szCs w:val="22"/>
        </w:rPr>
        <w:t>In line with the Safeguarding and Child Protection Policy Milton Cygnets Pre-school staff have responsibility to safeguard and promote the welfare of children in their care.</w:t>
      </w:r>
    </w:p>
    <w:p w14:paraId="7A1237EC" w14:textId="6FD6490A" w:rsidR="006A3445" w:rsidRPr="005C536C" w:rsidRDefault="006A3445" w:rsidP="005C536C">
      <w:pPr>
        <w:pStyle w:val="NormalWeb"/>
        <w:numPr>
          <w:ilvl w:val="0"/>
          <w:numId w:val="30"/>
        </w:numPr>
        <w:shd w:val="clear" w:color="auto" w:fill="FFFFFF"/>
        <w:spacing w:before="0" w:beforeAutospacing="0" w:after="120" w:afterAutospacing="0"/>
        <w:rPr>
          <w:rFonts w:ascii="Comic Sans MS" w:hAnsi="Comic Sans MS"/>
          <w:sz w:val="22"/>
          <w:szCs w:val="22"/>
        </w:rPr>
      </w:pPr>
      <w:r w:rsidRPr="005C536C">
        <w:rPr>
          <w:rFonts w:ascii="Comic Sans MS" w:hAnsi="Comic Sans MS"/>
          <w:sz w:val="22"/>
          <w:szCs w:val="22"/>
        </w:rPr>
        <w:t>When physical contact is made with children, it should be in response to their needs at that time, of limited duration and appropriate to their age, stage of development, gender, ethnicity and background.</w:t>
      </w:r>
    </w:p>
    <w:p w14:paraId="6D7EFEDD" w14:textId="77777777" w:rsidR="00EA5E07" w:rsidRDefault="006A3445" w:rsidP="00EA5E07">
      <w:pPr>
        <w:pStyle w:val="NormalWeb"/>
        <w:numPr>
          <w:ilvl w:val="0"/>
          <w:numId w:val="30"/>
        </w:numPr>
        <w:shd w:val="clear" w:color="auto" w:fill="FFFFFF"/>
        <w:spacing w:before="0" w:beforeAutospacing="0" w:after="120" w:afterAutospacing="0"/>
        <w:rPr>
          <w:rFonts w:ascii="Comic Sans MS" w:hAnsi="Comic Sans MS"/>
          <w:sz w:val="22"/>
          <w:szCs w:val="22"/>
        </w:rPr>
      </w:pPr>
      <w:r w:rsidRPr="005C536C">
        <w:rPr>
          <w:rFonts w:ascii="Comic Sans MS" w:hAnsi="Comic Sans MS"/>
          <w:sz w:val="22"/>
          <w:szCs w:val="22"/>
        </w:rPr>
        <w:t>Physical contact should never be secretive, for the gratification of the adult or represent a misuse of authority.</w:t>
      </w:r>
      <w:r w:rsidR="00EA5E07" w:rsidRPr="00EA5E07">
        <w:rPr>
          <w:rFonts w:ascii="Comic Sans MS" w:hAnsi="Comic Sans MS"/>
          <w:sz w:val="22"/>
          <w:szCs w:val="22"/>
        </w:rPr>
        <w:t xml:space="preserve"> </w:t>
      </w:r>
    </w:p>
    <w:p w14:paraId="5D2AB08A" w14:textId="3C045ECB" w:rsidR="00EA5E07" w:rsidRPr="005C536C" w:rsidRDefault="00EA5E07" w:rsidP="00EA5E07">
      <w:pPr>
        <w:pStyle w:val="NormalWeb"/>
        <w:numPr>
          <w:ilvl w:val="0"/>
          <w:numId w:val="30"/>
        </w:numPr>
        <w:shd w:val="clear" w:color="auto" w:fill="FFFFFF"/>
        <w:spacing w:before="0" w:beforeAutospacing="0" w:after="120" w:afterAutospacing="0"/>
        <w:rPr>
          <w:rFonts w:ascii="Comic Sans MS" w:hAnsi="Comic Sans MS"/>
          <w:sz w:val="22"/>
          <w:szCs w:val="22"/>
        </w:rPr>
      </w:pPr>
      <w:r w:rsidRPr="005C536C">
        <w:rPr>
          <w:rFonts w:ascii="Comic Sans MS" w:hAnsi="Comic Sans MS"/>
          <w:sz w:val="22"/>
          <w:szCs w:val="22"/>
        </w:rPr>
        <w:t>Children are entitled to respect and privacy whilst personal care is tak</w:t>
      </w:r>
      <w:r>
        <w:rPr>
          <w:rFonts w:ascii="Comic Sans MS" w:hAnsi="Comic Sans MS"/>
          <w:sz w:val="22"/>
          <w:szCs w:val="22"/>
        </w:rPr>
        <w:t>ing</w:t>
      </w:r>
      <w:r w:rsidRPr="005C536C">
        <w:rPr>
          <w:rFonts w:ascii="Comic Sans MS" w:hAnsi="Comic Sans MS"/>
          <w:sz w:val="22"/>
          <w:szCs w:val="22"/>
        </w:rPr>
        <w:t xml:space="preserve"> place.</w:t>
      </w:r>
    </w:p>
    <w:p w14:paraId="27F85950" w14:textId="7B188F3F" w:rsidR="006A3445" w:rsidRDefault="006A3445" w:rsidP="00EA5E07">
      <w:pPr>
        <w:pStyle w:val="NormalWeb"/>
        <w:shd w:val="clear" w:color="auto" w:fill="FFFFFF"/>
        <w:spacing w:before="0" w:beforeAutospacing="0" w:after="120" w:afterAutospacing="0"/>
        <w:rPr>
          <w:rFonts w:ascii="Comic Sans MS" w:hAnsi="Comic Sans MS"/>
          <w:sz w:val="22"/>
          <w:szCs w:val="22"/>
        </w:rPr>
      </w:pPr>
    </w:p>
    <w:p w14:paraId="0EB56AFD" w14:textId="62FE2B2E" w:rsidR="00EA5E07" w:rsidRPr="005C536C" w:rsidRDefault="00EA5E07" w:rsidP="00EA5E07">
      <w:pPr>
        <w:pStyle w:val="NormalWeb"/>
        <w:shd w:val="clear" w:color="auto" w:fill="FFFFFF"/>
        <w:spacing w:before="0" w:beforeAutospacing="0" w:after="120" w:afterAutospacing="0"/>
        <w:rPr>
          <w:rFonts w:ascii="Comic Sans MS" w:hAnsi="Comic Sans MS"/>
          <w:sz w:val="22"/>
          <w:szCs w:val="22"/>
        </w:rPr>
      </w:pPr>
      <w:r>
        <w:rPr>
          <w:rFonts w:ascii="Comic Sans MS" w:hAnsi="Comic Sans MS"/>
          <w:sz w:val="22"/>
          <w:szCs w:val="22"/>
        </w:rPr>
        <w:t>In cases where a child has a pre-existing safeguarding concern there may be particular behaviours that staff need to be aware of. In such cases, staff will be supported by the Designated Lead for child protection in their care for that child.</w:t>
      </w:r>
    </w:p>
    <w:p w14:paraId="7D872036" w14:textId="16F8C7EE" w:rsidR="006A3445" w:rsidRPr="005C536C" w:rsidRDefault="006A3445" w:rsidP="005C536C">
      <w:pPr>
        <w:pStyle w:val="NormalWeb"/>
        <w:numPr>
          <w:ilvl w:val="0"/>
          <w:numId w:val="30"/>
        </w:numPr>
        <w:shd w:val="clear" w:color="auto" w:fill="FFFFFF"/>
        <w:spacing w:before="0" w:beforeAutospacing="0" w:after="120" w:afterAutospacing="0"/>
        <w:rPr>
          <w:rFonts w:ascii="Comic Sans MS" w:hAnsi="Comic Sans MS"/>
          <w:sz w:val="22"/>
          <w:szCs w:val="22"/>
        </w:rPr>
      </w:pPr>
      <w:r w:rsidRPr="005C536C">
        <w:rPr>
          <w:rFonts w:ascii="Comic Sans MS" w:hAnsi="Comic Sans MS"/>
          <w:sz w:val="22"/>
          <w:szCs w:val="22"/>
        </w:rPr>
        <w:t>Extra caution should be exercised where a child is known to have suffered previous abuse or neglect. Such experiences may sometimes make a child exceptionally needy and demanding of physical contact and staff should respond sensitively by deterring the child through helping them to understand the importance of personal boundaries.</w:t>
      </w:r>
    </w:p>
    <w:p w14:paraId="43EBA2C4" w14:textId="1E3989A2" w:rsidR="006A3445" w:rsidRPr="005C536C" w:rsidRDefault="006A3445" w:rsidP="005C536C">
      <w:pPr>
        <w:pStyle w:val="NormalWeb"/>
        <w:numPr>
          <w:ilvl w:val="0"/>
          <w:numId w:val="30"/>
        </w:numPr>
        <w:shd w:val="clear" w:color="auto" w:fill="FFFFFF"/>
        <w:spacing w:before="0" w:beforeAutospacing="0" w:after="120" w:afterAutospacing="0"/>
        <w:rPr>
          <w:rFonts w:ascii="Comic Sans MS" w:hAnsi="Comic Sans MS"/>
          <w:sz w:val="22"/>
          <w:szCs w:val="22"/>
        </w:rPr>
      </w:pPr>
      <w:r w:rsidRPr="005C536C">
        <w:rPr>
          <w:rFonts w:ascii="Comic Sans MS" w:hAnsi="Comic Sans MS"/>
          <w:sz w:val="22"/>
          <w:szCs w:val="22"/>
        </w:rPr>
        <w:t>Any extreme attention-seeking or behaviour by pupils that makes staff feel uncomfortable should be reported to a manager </w:t>
      </w:r>
    </w:p>
    <w:p w14:paraId="070231DD" w14:textId="77777777" w:rsidR="005C536C" w:rsidRDefault="005C536C" w:rsidP="005C536C">
      <w:pPr>
        <w:pStyle w:val="NormalWeb"/>
        <w:shd w:val="clear" w:color="auto" w:fill="FFFFFF"/>
        <w:spacing w:before="0" w:beforeAutospacing="0" w:after="120" w:afterAutospacing="0"/>
        <w:rPr>
          <w:rFonts w:ascii="Comic Sans MS" w:hAnsi="Comic Sans MS"/>
          <w:sz w:val="22"/>
          <w:szCs w:val="22"/>
        </w:rPr>
      </w:pPr>
    </w:p>
    <w:p w14:paraId="4CD0FCA2" w14:textId="0EE1C9AA" w:rsidR="00510F5B" w:rsidRPr="000B2835" w:rsidRDefault="00510F5B" w:rsidP="005C536C">
      <w:pPr>
        <w:pStyle w:val="NormalWeb"/>
        <w:shd w:val="clear" w:color="auto" w:fill="FFFFFF"/>
        <w:spacing w:before="0" w:beforeAutospacing="0" w:after="120" w:afterAutospacing="0"/>
        <w:rPr>
          <w:rFonts w:ascii="Comic Sans MS" w:hAnsi="Comic Sans MS"/>
          <w:b/>
          <w:sz w:val="22"/>
          <w:szCs w:val="22"/>
        </w:rPr>
      </w:pPr>
      <w:r w:rsidRPr="000B2835">
        <w:rPr>
          <w:rFonts w:ascii="Comic Sans MS" w:hAnsi="Comic Sans MS"/>
          <w:b/>
          <w:sz w:val="22"/>
          <w:szCs w:val="22"/>
        </w:rPr>
        <w:t>Care, control and physical intervention</w:t>
      </w:r>
    </w:p>
    <w:p w14:paraId="5E1D8B34" w14:textId="626AC7FE" w:rsidR="00ED52D1" w:rsidRDefault="00ED52D1" w:rsidP="00ED52D1">
      <w:pPr>
        <w:pStyle w:val="NormalWeb"/>
        <w:shd w:val="clear" w:color="auto" w:fill="FFFFFF"/>
        <w:spacing w:before="0" w:beforeAutospacing="0" w:after="120" w:afterAutospacing="0"/>
        <w:rPr>
          <w:rFonts w:ascii="Comic Sans MS" w:hAnsi="Comic Sans MS"/>
          <w:sz w:val="22"/>
          <w:szCs w:val="22"/>
        </w:rPr>
      </w:pPr>
      <w:r>
        <w:rPr>
          <w:rFonts w:ascii="Comic Sans MS" w:hAnsi="Comic Sans MS"/>
          <w:sz w:val="22"/>
          <w:szCs w:val="22"/>
        </w:rPr>
        <w:t>The Promoting Positive Behaviour</w:t>
      </w:r>
      <w:r w:rsidRPr="005C536C">
        <w:rPr>
          <w:rFonts w:ascii="Comic Sans MS" w:hAnsi="Comic Sans MS"/>
          <w:sz w:val="22"/>
          <w:szCs w:val="22"/>
        </w:rPr>
        <w:t xml:space="preserve"> </w:t>
      </w:r>
      <w:r>
        <w:rPr>
          <w:rFonts w:ascii="Comic Sans MS" w:hAnsi="Comic Sans MS"/>
          <w:sz w:val="22"/>
          <w:szCs w:val="22"/>
        </w:rPr>
        <w:t>Policy outlines in detail the setting’s approach to managing behaviour in an appropriate way. The key principles for staff conduct are;</w:t>
      </w:r>
    </w:p>
    <w:p w14:paraId="0878B264" w14:textId="7A3F9A1D" w:rsidR="00510F5B" w:rsidRPr="005C536C" w:rsidRDefault="00510F5B" w:rsidP="005C536C">
      <w:pPr>
        <w:pStyle w:val="NormalWeb"/>
        <w:numPr>
          <w:ilvl w:val="0"/>
          <w:numId w:val="31"/>
        </w:numPr>
        <w:shd w:val="clear" w:color="auto" w:fill="FFFFFF"/>
        <w:spacing w:before="0" w:beforeAutospacing="0" w:after="120" w:afterAutospacing="0"/>
        <w:rPr>
          <w:rFonts w:ascii="Comic Sans MS" w:hAnsi="Comic Sans MS"/>
          <w:sz w:val="22"/>
          <w:szCs w:val="22"/>
        </w:rPr>
      </w:pPr>
      <w:r w:rsidRPr="005C536C">
        <w:rPr>
          <w:rFonts w:ascii="Comic Sans MS" w:hAnsi="Comic Sans MS"/>
          <w:sz w:val="22"/>
          <w:szCs w:val="22"/>
        </w:rPr>
        <w:t>The preschool is committed to the use of positive behaviour management and staff will not use any form of physical punishment, threats, sarcasm or demeaning comments to deal with unacceptable behaviour.</w:t>
      </w:r>
    </w:p>
    <w:p w14:paraId="19604A26" w14:textId="22556CC5" w:rsidR="00510F5B" w:rsidRPr="005C536C" w:rsidRDefault="00510F5B" w:rsidP="005C536C">
      <w:pPr>
        <w:pStyle w:val="NormalWeb"/>
        <w:numPr>
          <w:ilvl w:val="0"/>
          <w:numId w:val="31"/>
        </w:numPr>
        <w:shd w:val="clear" w:color="auto" w:fill="FFFFFF"/>
        <w:spacing w:before="0" w:beforeAutospacing="0" w:after="120" w:afterAutospacing="0"/>
        <w:rPr>
          <w:rFonts w:ascii="Comic Sans MS" w:hAnsi="Comic Sans MS"/>
          <w:sz w:val="22"/>
          <w:szCs w:val="22"/>
        </w:rPr>
      </w:pPr>
      <w:r w:rsidRPr="005C536C">
        <w:rPr>
          <w:rFonts w:ascii="Comic Sans MS" w:hAnsi="Comic Sans MS"/>
          <w:sz w:val="22"/>
          <w:szCs w:val="22"/>
        </w:rPr>
        <w:t xml:space="preserve">When children need to be restrained for their own protection or the protection of others, this must only be undertaken in accordance with the </w:t>
      </w:r>
      <w:r w:rsidR="00116734">
        <w:rPr>
          <w:rFonts w:ascii="Comic Sans MS" w:hAnsi="Comic Sans MS"/>
          <w:sz w:val="22"/>
          <w:szCs w:val="22"/>
        </w:rPr>
        <w:t>Promoting Positive Behaviour</w:t>
      </w:r>
      <w:r w:rsidRPr="005C536C">
        <w:rPr>
          <w:rFonts w:ascii="Comic Sans MS" w:hAnsi="Comic Sans MS"/>
          <w:sz w:val="22"/>
          <w:szCs w:val="22"/>
        </w:rPr>
        <w:t xml:space="preserve"> </w:t>
      </w:r>
      <w:r w:rsidR="00ED52D1">
        <w:rPr>
          <w:rFonts w:ascii="Comic Sans MS" w:hAnsi="Comic Sans MS"/>
          <w:sz w:val="22"/>
          <w:szCs w:val="22"/>
        </w:rPr>
        <w:t>Policy.</w:t>
      </w:r>
    </w:p>
    <w:p w14:paraId="06F854A7" w14:textId="1E20A54F" w:rsidR="00510F5B" w:rsidRDefault="00510F5B" w:rsidP="005C536C">
      <w:pPr>
        <w:pStyle w:val="NormalWeb"/>
        <w:numPr>
          <w:ilvl w:val="0"/>
          <w:numId w:val="31"/>
        </w:numPr>
        <w:shd w:val="clear" w:color="auto" w:fill="FFFFFF"/>
        <w:spacing w:before="0" w:beforeAutospacing="0" w:after="120" w:afterAutospacing="0"/>
        <w:rPr>
          <w:rFonts w:ascii="Comic Sans MS" w:hAnsi="Comic Sans MS"/>
          <w:sz w:val="22"/>
          <w:szCs w:val="22"/>
        </w:rPr>
      </w:pPr>
      <w:r w:rsidRPr="005C536C">
        <w:rPr>
          <w:rFonts w:ascii="Comic Sans MS" w:hAnsi="Comic Sans MS"/>
          <w:sz w:val="22"/>
          <w:szCs w:val="22"/>
        </w:rPr>
        <w:t xml:space="preserve">Any such incidents and physical interventions will be recorded </w:t>
      </w:r>
      <w:r w:rsidR="00D71D24">
        <w:rPr>
          <w:rFonts w:ascii="Comic Sans MS" w:hAnsi="Comic Sans MS"/>
          <w:sz w:val="22"/>
          <w:szCs w:val="22"/>
        </w:rPr>
        <w:t>using a Physical incident form which will be shared with  and signed by parents/carers</w:t>
      </w:r>
    </w:p>
    <w:p w14:paraId="6F6577DF" w14:textId="77777777" w:rsidR="005C536C" w:rsidRPr="005C536C" w:rsidRDefault="005C536C" w:rsidP="005C536C">
      <w:pPr>
        <w:pStyle w:val="NormalWeb"/>
        <w:shd w:val="clear" w:color="auto" w:fill="FFFFFF"/>
        <w:spacing w:before="0" w:beforeAutospacing="0" w:after="0" w:afterAutospacing="0"/>
        <w:rPr>
          <w:rFonts w:ascii="Comic Sans MS" w:hAnsi="Comic Sans MS"/>
          <w:sz w:val="22"/>
          <w:szCs w:val="22"/>
        </w:rPr>
      </w:pPr>
    </w:p>
    <w:p w14:paraId="273DEFCC" w14:textId="5C3C0E2A" w:rsidR="00510F5B" w:rsidRPr="000B2835" w:rsidRDefault="00510F5B" w:rsidP="005C536C">
      <w:pPr>
        <w:pStyle w:val="NormalWeb"/>
        <w:shd w:val="clear" w:color="auto" w:fill="FFFFFF"/>
        <w:spacing w:before="0" w:beforeAutospacing="0" w:after="120" w:afterAutospacing="0"/>
        <w:rPr>
          <w:rFonts w:ascii="Comic Sans MS" w:hAnsi="Comic Sans MS"/>
          <w:b/>
          <w:sz w:val="22"/>
          <w:szCs w:val="22"/>
        </w:rPr>
      </w:pPr>
      <w:r w:rsidRPr="000B2835">
        <w:rPr>
          <w:rFonts w:ascii="Comic Sans MS" w:hAnsi="Comic Sans MS"/>
          <w:b/>
          <w:sz w:val="22"/>
          <w:szCs w:val="22"/>
        </w:rPr>
        <w:t xml:space="preserve">Smoking, alcohol and drugs </w:t>
      </w:r>
    </w:p>
    <w:p w14:paraId="5C4FCA23" w14:textId="0DA4B3D2" w:rsidR="00106002" w:rsidRDefault="00106002" w:rsidP="00106002">
      <w:pPr>
        <w:pStyle w:val="NormalWeb"/>
        <w:shd w:val="clear" w:color="auto" w:fill="FFFFFF"/>
        <w:spacing w:before="0" w:beforeAutospacing="0" w:after="120" w:afterAutospacing="0"/>
        <w:rPr>
          <w:rFonts w:ascii="Comic Sans MS" w:hAnsi="Comic Sans MS"/>
          <w:sz w:val="22"/>
          <w:szCs w:val="22"/>
        </w:rPr>
      </w:pPr>
      <w:r>
        <w:rPr>
          <w:rFonts w:ascii="Comic Sans MS" w:hAnsi="Comic Sans MS"/>
          <w:sz w:val="22"/>
          <w:szCs w:val="22"/>
        </w:rPr>
        <w:t xml:space="preserve">The setting’s Employment policy outlines expectations for staff conduct. In relation to medication or other substances. </w:t>
      </w:r>
    </w:p>
    <w:p w14:paraId="767ADCB5" w14:textId="5B8FD96B" w:rsidR="005C536C" w:rsidRDefault="00510F5B" w:rsidP="005C536C">
      <w:pPr>
        <w:pStyle w:val="NormalWeb"/>
        <w:numPr>
          <w:ilvl w:val="0"/>
          <w:numId w:val="32"/>
        </w:numPr>
        <w:shd w:val="clear" w:color="auto" w:fill="FFFFFF"/>
        <w:spacing w:before="0" w:beforeAutospacing="0" w:after="120" w:afterAutospacing="0"/>
        <w:rPr>
          <w:rFonts w:ascii="Comic Sans MS" w:hAnsi="Comic Sans MS"/>
          <w:sz w:val="22"/>
          <w:szCs w:val="22"/>
        </w:rPr>
      </w:pPr>
      <w:r w:rsidRPr="005C536C">
        <w:rPr>
          <w:rFonts w:ascii="Comic Sans MS" w:hAnsi="Comic Sans MS"/>
          <w:sz w:val="22"/>
          <w:szCs w:val="22"/>
        </w:rPr>
        <w:lastRenderedPageBreak/>
        <w:t xml:space="preserve">Staff are not permitted to smoke anywhere on the </w:t>
      </w:r>
      <w:r w:rsidR="00116734">
        <w:rPr>
          <w:rFonts w:ascii="Comic Sans MS" w:hAnsi="Comic Sans MS"/>
          <w:sz w:val="22"/>
          <w:szCs w:val="22"/>
        </w:rPr>
        <w:t>P</w:t>
      </w:r>
      <w:r w:rsidRPr="005C536C">
        <w:rPr>
          <w:rFonts w:ascii="Comic Sans MS" w:hAnsi="Comic Sans MS"/>
          <w:sz w:val="22"/>
          <w:szCs w:val="22"/>
        </w:rPr>
        <w:t xml:space="preserve">re </w:t>
      </w:r>
      <w:r w:rsidR="00116734">
        <w:rPr>
          <w:rFonts w:ascii="Comic Sans MS" w:hAnsi="Comic Sans MS"/>
          <w:sz w:val="22"/>
          <w:szCs w:val="22"/>
        </w:rPr>
        <w:t>S</w:t>
      </w:r>
      <w:r w:rsidRPr="005C536C">
        <w:rPr>
          <w:rFonts w:ascii="Comic Sans MS" w:hAnsi="Comic Sans MS"/>
          <w:sz w:val="22"/>
          <w:szCs w:val="22"/>
        </w:rPr>
        <w:t xml:space="preserve">chool premises, including the </w:t>
      </w:r>
      <w:r w:rsidR="00116734">
        <w:rPr>
          <w:rFonts w:ascii="Comic Sans MS" w:hAnsi="Comic Sans MS"/>
          <w:sz w:val="22"/>
          <w:szCs w:val="22"/>
        </w:rPr>
        <w:t>front of the school gates</w:t>
      </w:r>
      <w:r w:rsidRPr="005C536C">
        <w:rPr>
          <w:rFonts w:ascii="Comic Sans MS" w:hAnsi="Comic Sans MS"/>
          <w:sz w:val="22"/>
          <w:szCs w:val="22"/>
        </w:rPr>
        <w:t xml:space="preserve">. </w:t>
      </w:r>
    </w:p>
    <w:p w14:paraId="4A6A1CF6" w14:textId="77777777" w:rsidR="005C536C" w:rsidRDefault="00510F5B" w:rsidP="005C536C">
      <w:pPr>
        <w:pStyle w:val="NormalWeb"/>
        <w:numPr>
          <w:ilvl w:val="0"/>
          <w:numId w:val="32"/>
        </w:numPr>
        <w:shd w:val="clear" w:color="auto" w:fill="FFFFFF"/>
        <w:spacing w:before="0" w:beforeAutospacing="0" w:after="120" w:afterAutospacing="0"/>
        <w:rPr>
          <w:rFonts w:ascii="Comic Sans MS" w:hAnsi="Comic Sans MS"/>
          <w:sz w:val="22"/>
          <w:szCs w:val="22"/>
        </w:rPr>
      </w:pPr>
      <w:r w:rsidRPr="005C536C">
        <w:rPr>
          <w:rFonts w:ascii="Comic Sans MS" w:hAnsi="Comic Sans MS"/>
          <w:sz w:val="22"/>
          <w:szCs w:val="22"/>
        </w:rPr>
        <w:t xml:space="preserve">Staff are not permitted to bring alcohol or illegal drugs onto the premises. If a member of staff arrives at work under the influence of alcohol or drugs they will be asked to leave immediately and disciplinary action will be taken. </w:t>
      </w:r>
    </w:p>
    <w:p w14:paraId="0410E807" w14:textId="305CB158" w:rsidR="005C536C" w:rsidRDefault="00510F5B" w:rsidP="005C536C">
      <w:pPr>
        <w:pStyle w:val="NormalWeb"/>
        <w:numPr>
          <w:ilvl w:val="0"/>
          <w:numId w:val="32"/>
        </w:numPr>
        <w:shd w:val="clear" w:color="auto" w:fill="FFFFFF"/>
        <w:spacing w:before="0" w:beforeAutospacing="0" w:after="120" w:afterAutospacing="0"/>
        <w:rPr>
          <w:rFonts w:ascii="Comic Sans MS" w:hAnsi="Comic Sans MS"/>
          <w:sz w:val="22"/>
          <w:szCs w:val="22"/>
        </w:rPr>
      </w:pPr>
      <w:r w:rsidRPr="005C536C">
        <w:rPr>
          <w:rFonts w:ascii="Comic Sans MS" w:hAnsi="Comic Sans MS"/>
          <w:sz w:val="22"/>
          <w:szCs w:val="22"/>
        </w:rPr>
        <w:t xml:space="preserve">If a member of staff is taking prescription drugs which might affect their ability to function effectively, they must inform the </w:t>
      </w:r>
      <w:r w:rsidR="00116734">
        <w:rPr>
          <w:rFonts w:ascii="Comic Sans MS" w:hAnsi="Comic Sans MS"/>
          <w:sz w:val="22"/>
          <w:szCs w:val="22"/>
        </w:rPr>
        <w:t>Manager</w:t>
      </w:r>
      <w:r w:rsidRPr="005C536C">
        <w:rPr>
          <w:rFonts w:ascii="Comic Sans MS" w:hAnsi="Comic Sans MS"/>
          <w:sz w:val="22"/>
          <w:szCs w:val="22"/>
        </w:rPr>
        <w:t xml:space="preserve"> immediately. </w:t>
      </w:r>
    </w:p>
    <w:p w14:paraId="41D00974" w14:textId="7BA6B552" w:rsidR="006A3445" w:rsidRPr="005C536C" w:rsidRDefault="00510F5B" w:rsidP="005C536C">
      <w:pPr>
        <w:pStyle w:val="NormalWeb"/>
        <w:numPr>
          <w:ilvl w:val="0"/>
          <w:numId w:val="32"/>
        </w:numPr>
        <w:shd w:val="clear" w:color="auto" w:fill="FFFFFF"/>
        <w:spacing w:before="0" w:beforeAutospacing="0" w:after="120" w:afterAutospacing="0"/>
        <w:rPr>
          <w:rFonts w:ascii="Comic Sans MS" w:hAnsi="Comic Sans MS"/>
          <w:sz w:val="22"/>
          <w:szCs w:val="22"/>
        </w:rPr>
      </w:pPr>
      <w:r w:rsidRPr="005C536C">
        <w:rPr>
          <w:rFonts w:ascii="Comic Sans MS" w:hAnsi="Comic Sans MS"/>
          <w:sz w:val="22"/>
          <w:szCs w:val="22"/>
        </w:rPr>
        <w:t xml:space="preserve">Any prescribed medication needed by a staff member whilst at the pre-school, must be stored safely in the kitchen, out of reach and sight of the children attending the </w:t>
      </w:r>
      <w:r w:rsidR="00331BD1">
        <w:rPr>
          <w:rFonts w:ascii="Comic Sans MS" w:hAnsi="Comic Sans MS"/>
          <w:sz w:val="22"/>
          <w:szCs w:val="22"/>
        </w:rPr>
        <w:t>Pre-School</w:t>
      </w:r>
    </w:p>
    <w:p w14:paraId="7998CB33" w14:textId="77777777" w:rsidR="00510F5B" w:rsidRPr="005C536C" w:rsidRDefault="00510F5B" w:rsidP="005C536C">
      <w:pPr>
        <w:pStyle w:val="NormalWeb"/>
        <w:shd w:val="clear" w:color="auto" w:fill="FFFFFF"/>
        <w:spacing w:before="0" w:beforeAutospacing="0" w:after="120" w:afterAutospacing="0"/>
        <w:rPr>
          <w:rFonts w:ascii="Comic Sans MS" w:hAnsi="Comic Sans MS"/>
          <w:sz w:val="22"/>
          <w:szCs w:val="22"/>
        </w:rPr>
      </w:pPr>
    </w:p>
    <w:p w14:paraId="047F84A3" w14:textId="77777777" w:rsidR="00510F5B" w:rsidRPr="00B531D0" w:rsidRDefault="00510F5B" w:rsidP="005C536C">
      <w:pPr>
        <w:spacing w:after="0" w:line="360" w:lineRule="auto"/>
        <w:rPr>
          <w:rFonts w:ascii="Comic Sans MS" w:hAnsi="Comic Sans MS"/>
          <w:b/>
        </w:rPr>
      </w:pPr>
      <w:r w:rsidRPr="00B531D0">
        <w:rPr>
          <w:rFonts w:ascii="Comic Sans MS" w:hAnsi="Comic Sans MS"/>
          <w:b/>
        </w:rPr>
        <w:t xml:space="preserve">Gross misconduct </w:t>
      </w:r>
    </w:p>
    <w:p w14:paraId="766D7BD8" w14:textId="138EC9A6" w:rsidR="00510F5B" w:rsidRPr="005C536C" w:rsidRDefault="00510F5B" w:rsidP="005C536C">
      <w:pPr>
        <w:spacing w:after="0" w:line="360" w:lineRule="auto"/>
        <w:rPr>
          <w:rFonts w:ascii="Comic Sans MS" w:hAnsi="Comic Sans MS"/>
        </w:rPr>
      </w:pPr>
      <w:r w:rsidRPr="005C536C">
        <w:rPr>
          <w:rFonts w:ascii="Comic Sans MS" w:hAnsi="Comic Sans MS"/>
        </w:rPr>
        <w:t xml:space="preserve">Staff will be dismissed without notice if they are found to have committed an act of gross misconduct. Examples of gross misconduct </w:t>
      </w:r>
      <w:r w:rsidR="00B531D0">
        <w:rPr>
          <w:rFonts w:ascii="Comic Sans MS" w:hAnsi="Comic Sans MS"/>
        </w:rPr>
        <w:t xml:space="preserve">are outlined in the Disciplinary procedure and </w:t>
      </w:r>
      <w:r w:rsidRPr="005C536C">
        <w:rPr>
          <w:rFonts w:ascii="Comic Sans MS" w:hAnsi="Comic Sans MS"/>
        </w:rPr>
        <w:t xml:space="preserve">include, but are not restricted to: </w:t>
      </w:r>
    </w:p>
    <w:p w14:paraId="5A653E88" w14:textId="6193D177" w:rsidR="005C536C" w:rsidRDefault="00B531D0" w:rsidP="005C536C">
      <w:pPr>
        <w:numPr>
          <w:ilvl w:val="0"/>
          <w:numId w:val="32"/>
        </w:numPr>
        <w:spacing w:after="0" w:line="360" w:lineRule="auto"/>
        <w:rPr>
          <w:rFonts w:ascii="Comic Sans MS" w:hAnsi="Comic Sans MS"/>
        </w:rPr>
      </w:pPr>
      <w:r>
        <w:rPr>
          <w:rFonts w:ascii="Comic Sans MS" w:hAnsi="Comic Sans MS"/>
        </w:rPr>
        <w:t>Serious breach of safeguarding policy</w:t>
      </w:r>
    </w:p>
    <w:p w14:paraId="498006A5" w14:textId="27B6ADBD" w:rsidR="00510F5B" w:rsidRPr="005C536C" w:rsidRDefault="00510F5B" w:rsidP="005C536C">
      <w:pPr>
        <w:numPr>
          <w:ilvl w:val="0"/>
          <w:numId w:val="32"/>
        </w:numPr>
        <w:spacing w:after="0" w:line="360" w:lineRule="auto"/>
        <w:rPr>
          <w:rFonts w:ascii="Comic Sans MS" w:hAnsi="Comic Sans MS"/>
        </w:rPr>
      </w:pPr>
      <w:r w:rsidRPr="005C536C">
        <w:rPr>
          <w:rFonts w:ascii="Comic Sans MS" w:hAnsi="Comic Sans MS"/>
        </w:rPr>
        <w:t xml:space="preserve">Failing to comply with health and safety requirements </w:t>
      </w:r>
    </w:p>
    <w:p w14:paraId="40060249" w14:textId="6BB556C2" w:rsidR="00510F5B" w:rsidRPr="005C536C" w:rsidRDefault="00510F5B" w:rsidP="005C536C">
      <w:pPr>
        <w:numPr>
          <w:ilvl w:val="0"/>
          <w:numId w:val="32"/>
        </w:numPr>
        <w:spacing w:after="0" w:line="360" w:lineRule="auto"/>
        <w:rPr>
          <w:rFonts w:ascii="Comic Sans MS" w:hAnsi="Comic Sans MS"/>
        </w:rPr>
      </w:pPr>
      <w:r w:rsidRPr="005C536C">
        <w:rPr>
          <w:rFonts w:ascii="Comic Sans MS" w:hAnsi="Comic Sans MS"/>
        </w:rPr>
        <w:t xml:space="preserve">Physical violence </w:t>
      </w:r>
    </w:p>
    <w:p w14:paraId="2BC47C6A" w14:textId="41909B8F" w:rsidR="00510F5B" w:rsidRPr="005C536C" w:rsidRDefault="00510F5B" w:rsidP="005C536C">
      <w:pPr>
        <w:numPr>
          <w:ilvl w:val="0"/>
          <w:numId w:val="32"/>
        </w:numPr>
        <w:spacing w:after="0" w:line="360" w:lineRule="auto"/>
        <w:rPr>
          <w:rFonts w:ascii="Comic Sans MS" w:hAnsi="Comic Sans MS"/>
        </w:rPr>
      </w:pPr>
      <w:r w:rsidRPr="005C536C">
        <w:rPr>
          <w:rFonts w:ascii="Comic Sans MS" w:hAnsi="Comic Sans MS"/>
        </w:rPr>
        <w:t xml:space="preserve">Ignoring a direct instruction given by the manager </w:t>
      </w:r>
    </w:p>
    <w:p w14:paraId="29916C84" w14:textId="0C068ED3" w:rsidR="00510F5B" w:rsidRPr="005C536C" w:rsidRDefault="00510F5B" w:rsidP="005C536C">
      <w:pPr>
        <w:numPr>
          <w:ilvl w:val="0"/>
          <w:numId w:val="32"/>
        </w:numPr>
        <w:spacing w:after="0" w:line="360" w:lineRule="auto"/>
        <w:rPr>
          <w:rFonts w:ascii="Comic Sans MS" w:hAnsi="Comic Sans MS"/>
        </w:rPr>
      </w:pPr>
      <w:r w:rsidRPr="005C536C">
        <w:rPr>
          <w:rFonts w:ascii="Comic Sans MS" w:hAnsi="Comic Sans MS"/>
        </w:rPr>
        <w:t xml:space="preserve">Persistent bullying, sexual or racial harassment </w:t>
      </w:r>
    </w:p>
    <w:p w14:paraId="5C9722D0" w14:textId="4AD7E17E" w:rsidR="00510F5B" w:rsidRPr="005C536C" w:rsidRDefault="00510F5B" w:rsidP="005C536C">
      <w:pPr>
        <w:numPr>
          <w:ilvl w:val="0"/>
          <w:numId w:val="32"/>
        </w:numPr>
        <w:spacing w:after="0" w:line="360" w:lineRule="auto"/>
        <w:rPr>
          <w:rFonts w:ascii="Comic Sans MS" w:hAnsi="Comic Sans MS"/>
        </w:rPr>
      </w:pPr>
      <w:r w:rsidRPr="005C536C">
        <w:rPr>
          <w:rFonts w:ascii="Comic Sans MS" w:hAnsi="Comic Sans MS"/>
        </w:rPr>
        <w:t xml:space="preserve">Being unfit for work through alcohol or illegal drug use </w:t>
      </w:r>
    </w:p>
    <w:p w14:paraId="287ED9E0" w14:textId="00364F91" w:rsidR="00510F5B" w:rsidRPr="005C536C" w:rsidRDefault="00510F5B" w:rsidP="005C536C">
      <w:pPr>
        <w:numPr>
          <w:ilvl w:val="0"/>
          <w:numId w:val="32"/>
        </w:numPr>
        <w:spacing w:after="0" w:line="360" w:lineRule="auto"/>
        <w:rPr>
          <w:rFonts w:ascii="Comic Sans MS" w:hAnsi="Comic Sans MS"/>
        </w:rPr>
      </w:pPr>
      <w:r w:rsidRPr="005C536C">
        <w:rPr>
          <w:rFonts w:ascii="Comic Sans MS" w:hAnsi="Comic Sans MS"/>
        </w:rPr>
        <w:t xml:space="preserve">Theft, fraud or falsification of documents </w:t>
      </w:r>
    </w:p>
    <w:p w14:paraId="0C56BBA9" w14:textId="7D5CD8F0" w:rsidR="00A50D15" w:rsidRPr="005C536C" w:rsidRDefault="00510F5B" w:rsidP="005C536C">
      <w:pPr>
        <w:numPr>
          <w:ilvl w:val="0"/>
          <w:numId w:val="32"/>
        </w:numPr>
        <w:spacing w:after="0" w:line="360" w:lineRule="auto"/>
        <w:rPr>
          <w:rFonts w:ascii="Comic Sans MS" w:hAnsi="Comic Sans MS" w:cs="Arial"/>
          <w:bCs/>
          <w:color w:val="231F20"/>
        </w:rPr>
      </w:pPr>
      <w:r w:rsidRPr="005C536C">
        <w:rPr>
          <w:rFonts w:ascii="Comic Sans MS" w:hAnsi="Comic Sans MS"/>
        </w:rPr>
        <w:t>Being disqualified under the terms of the Statutory Framework for the Early Years Foundation Stage (Section 75 of the Childcare Act 2006) or the Children’s Act 1989</w:t>
      </w:r>
    </w:p>
    <w:p w14:paraId="43085BF9" w14:textId="65728BBB" w:rsidR="00F45C79" w:rsidRDefault="00F45C79" w:rsidP="00ED08B3">
      <w:pPr>
        <w:spacing w:after="0" w:line="360" w:lineRule="auto"/>
        <w:rPr>
          <w:rFonts w:ascii="Comic Sans MS" w:hAnsi="Comic Sans MS" w:cs="Arial"/>
          <w:bCs/>
          <w:color w:val="231F20"/>
        </w:rPr>
      </w:pPr>
    </w:p>
    <w:p w14:paraId="358EC126" w14:textId="0B171083" w:rsidR="00AB36B4" w:rsidRPr="004963AD" w:rsidRDefault="00B531D0" w:rsidP="002637E4">
      <w:pPr>
        <w:spacing w:after="0" w:line="360" w:lineRule="auto"/>
        <w:rPr>
          <w:rFonts w:ascii="Comic Sans MS" w:hAnsi="Comic Sans MS" w:cs="Arial"/>
          <w:bCs/>
          <w:color w:val="231F20"/>
        </w:rPr>
      </w:pPr>
      <w:r>
        <w:rPr>
          <w:rFonts w:ascii="Comic Sans MS" w:hAnsi="Comic Sans MS" w:cs="Arial"/>
          <w:bCs/>
          <w:color w:val="231F20"/>
        </w:rPr>
        <w:t xml:space="preserve">Any member of staff whose conduct falls short of this code of conduct will be subject to the disciplinary procedure </w:t>
      </w:r>
    </w:p>
    <w:tbl>
      <w:tblPr>
        <w:tblW w:w="0" w:type="auto"/>
        <w:tblLook w:val="01E0" w:firstRow="1" w:lastRow="1" w:firstColumn="1" w:lastColumn="1" w:noHBand="0" w:noVBand="0"/>
      </w:tblPr>
      <w:tblGrid>
        <w:gridCol w:w="2049"/>
        <w:gridCol w:w="2170"/>
        <w:gridCol w:w="269"/>
        <w:gridCol w:w="17"/>
        <w:gridCol w:w="321"/>
        <w:gridCol w:w="5806"/>
      </w:tblGrid>
      <w:tr w:rsidR="004963AD" w:rsidRPr="004963AD" w14:paraId="45740260" w14:textId="77777777" w:rsidTr="00BC0504">
        <w:trPr>
          <w:trHeight w:val="454"/>
        </w:trPr>
        <w:tc>
          <w:tcPr>
            <w:tcW w:w="4826" w:type="dxa"/>
            <w:gridSpan w:val="5"/>
            <w:vAlign w:val="bottom"/>
          </w:tcPr>
          <w:p w14:paraId="40A148C4" w14:textId="77777777" w:rsidR="004963AD" w:rsidRPr="004963AD" w:rsidRDefault="004963AD" w:rsidP="004963AD">
            <w:pPr>
              <w:tabs>
                <w:tab w:val="left" w:pos="4536"/>
                <w:tab w:val="left" w:leader="underscore" w:pos="7088"/>
                <w:tab w:val="left" w:pos="7513"/>
              </w:tabs>
              <w:spacing w:after="0" w:line="240" w:lineRule="auto"/>
              <w:rPr>
                <w:rFonts w:ascii="Comic Sans MS" w:eastAsia="Times New Roman" w:hAnsi="Comic Sans MS"/>
                <w:b/>
                <w:sz w:val="24"/>
                <w:szCs w:val="20"/>
              </w:rPr>
            </w:pPr>
            <w:r w:rsidRPr="004963AD">
              <w:rPr>
                <w:rFonts w:ascii="Comic Sans MS" w:eastAsia="Times New Roman" w:hAnsi="Comic Sans MS"/>
                <w:b/>
                <w:sz w:val="24"/>
                <w:szCs w:val="20"/>
              </w:rPr>
              <w:t>This policy was adopted at a meeting of:</w:t>
            </w:r>
          </w:p>
        </w:tc>
        <w:tc>
          <w:tcPr>
            <w:tcW w:w="5806" w:type="dxa"/>
            <w:tcBorders>
              <w:top w:val="nil"/>
              <w:left w:val="nil"/>
              <w:bottom w:val="dashSmallGap" w:sz="4" w:space="0" w:color="auto"/>
              <w:right w:val="nil"/>
            </w:tcBorders>
            <w:vAlign w:val="bottom"/>
            <w:hideMark/>
          </w:tcPr>
          <w:p w14:paraId="0671591B" w14:textId="77777777" w:rsidR="004963AD" w:rsidRPr="004963AD" w:rsidRDefault="004963AD" w:rsidP="004963AD">
            <w:pPr>
              <w:tabs>
                <w:tab w:val="left" w:pos="4536"/>
                <w:tab w:val="left" w:leader="underscore" w:pos="7088"/>
                <w:tab w:val="left" w:pos="7513"/>
              </w:tabs>
              <w:spacing w:after="0" w:line="240" w:lineRule="auto"/>
              <w:jc w:val="center"/>
              <w:rPr>
                <w:rFonts w:ascii="Comic Sans MS" w:eastAsia="Times New Roman" w:hAnsi="Comic Sans MS"/>
                <w:sz w:val="24"/>
                <w:szCs w:val="20"/>
              </w:rPr>
            </w:pPr>
            <w:r w:rsidRPr="004963AD">
              <w:rPr>
                <w:rFonts w:ascii="Comic Sans MS" w:eastAsia="Times New Roman" w:hAnsi="Comic Sans MS"/>
                <w:i/>
                <w:sz w:val="24"/>
                <w:szCs w:val="20"/>
              </w:rPr>
              <w:t>The Cygnets Milton Pre School</w:t>
            </w:r>
          </w:p>
        </w:tc>
      </w:tr>
      <w:tr w:rsidR="004963AD" w:rsidRPr="004963AD" w14:paraId="7136C890" w14:textId="77777777" w:rsidTr="00BC0504">
        <w:trPr>
          <w:trHeight w:hRule="exact" w:val="90"/>
        </w:trPr>
        <w:tc>
          <w:tcPr>
            <w:tcW w:w="4826" w:type="dxa"/>
            <w:gridSpan w:val="5"/>
            <w:vAlign w:val="bottom"/>
          </w:tcPr>
          <w:p w14:paraId="0E8C051B" w14:textId="77777777" w:rsidR="004963AD" w:rsidRPr="004963AD" w:rsidRDefault="004963AD" w:rsidP="004963AD">
            <w:pPr>
              <w:tabs>
                <w:tab w:val="left" w:pos="4536"/>
                <w:tab w:val="left" w:leader="underscore" w:pos="7088"/>
                <w:tab w:val="left" w:pos="7513"/>
              </w:tabs>
              <w:spacing w:after="0" w:line="240" w:lineRule="auto"/>
              <w:rPr>
                <w:rFonts w:ascii="Comic Sans MS" w:eastAsia="Times New Roman" w:hAnsi="Comic Sans MS"/>
                <w:b/>
                <w:i/>
                <w:sz w:val="24"/>
                <w:szCs w:val="20"/>
              </w:rPr>
            </w:pPr>
          </w:p>
        </w:tc>
        <w:tc>
          <w:tcPr>
            <w:tcW w:w="5806" w:type="dxa"/>
            <w:tcBorders>
              <w:top w:val="dashSmallGap" w:sz="4" w:space="0" w:color="auto"/>
              <w:left w:val="nil"/>
              <w:bottom w:val="nil"/>
              <w:right w:val="nil"/>
            </w:tcBorders>
            <w:vAlign w:val="bottom"/>
          </w:tcPr>
          <w:p w14:paraId="2CAC8353" w14:textId="77777777" w:rsidR="004963AD" w:rsidRPr="004963AD" w:rsidRDefault="004963AD" w:rsidP="004963AD">
            <w:pPr>
              <w:tabs>
                <w:tab w:val="left" w:pos="4536"/>
                <w:tab w:val="left" w:leader="underscore" w:pos="7088"/>
                <w:tab w:val="left" w:pos="7513"/>
              </w:tabs>
              <w:spacing w:after="0" w:line="240" w:lineRule="auto"/>
              <w:rPr>
                <w:rFonts w:ascii="Comic Sans MS" w:eastAsia="Times New Roman" w:hAnsi="Comic Sans MS"/>
                <w:i/>
                <w:sz w:val="24"/>
                <w:szCs w:val="20"/>
              </w:rPr>
            </w:pPr>
          </w:p>
        </w:tc>
      </w:tr>
      <w:tr w:rsidR="004963AD" w:rsidRPr="004963AD" w14:paraId="1231EE76" w14:textId="77777777" w:rsidTr="00BC0504">
        <w:trPr>
          <w:trHeight w:val="454"/>
        </w:trPr>
        <w:tc>
          <w:tcPr>
            <w:tcW w:w="4826" w:type="dxa"/>
            <w:gridSpan w:val="5"/>
            <w:vAlign w:val="bottom"/>
            <w:hideMark/>
          </w:tcPr>
          <w:p w14:paraId="5DB92C1B" w14:textId="77777777" w:rsidR="004963AD" w:rsidRPr="004963AD" w:rsidRDefault="004963AD" w:rsidP="004963AD">
            <w:pPr>
              <w:tabs>
                <w:tab w:val="left" w:pos="4536"/>
                <w:tab w:val="left" w:leader="underscore" w:pos="7088"/>
                <w:tab w:val="left" w:pos="7513"/>
              </w:tabs>
              <w:spacing w:after="0" w:line="240" w:lineRule="auto"/>
              <w:rPr>
                <w:rFonts w:ascii="Comic Sans MS" w:eastAsia="Times New Roman" w:hAnsi="Comic Sans MS"/>
                <w:b/>
                <w:sz w:val="24"/>
                <w:szCs w:val="20"/>
              </w:rPr>
            </w:pPr>
            <w:r w:rsidRPr="004963AD">
              <w:rPr>
                <w:rFonts w:ascii="Comic Sans MS" w:eastAsia="Times New Roman" w:hAnsi="Comic Sans MS"/>
                <w:b/>
                <w:sz w:val="24"/>
                <w:szCs w:val="20"/>
              </w:rPr>
              <w:t>held on:</w:t>
            </w:r>
          </w:p>
        </w:tc>
        <w:tc>
          <w:tcPr>
            <w:tcW w:w="5806" w:type="dxa"/>
            <w:tcBorders>
              <w:top w:val="nil"/>
              <w:left w:val="nil"/>
              <w:bottom w:val="dashSmallGap" w:sz="4" w:space="0" w:color="auto"/>
              <w:right w:val="nil"/>
            </w:tcBorders>
            <w:vAlign w:val="bottom"/>
            <w:hideMark/>
          </w:tcPr>
          <w:p w14:paraId="23DDE1F3" w14:textId="77777777" w:rsidR="004963AD" w:rsidRPr="004963AD" w:rsidRDefault="004963AD" w:rsidP="004963AD">
            <w:pPr>
              <w:tabs>
                <w:tab w:val="left" w:pos="4536"/>
                <w:tab w:val="left" w:leader="underscore" w:pos="7088"/>
                <w:tab w:val="left" w:pos="7513"/>
              </w:tabs>
              <w:spacing w:after="0" w:line="240" w:lineRule="auto"/>
              <w:jc w:val="center"/>
              <w:rPr>
                <w:rFonts w:ascii="Comic Sans MS" w:eastAsia="Times New Roman" w:hAnsi="Comic Sans MS"/>
                <w:sz w:val="24"/>
                <w:szCs w:val="20"/>
              </w:rPr>
            </w:pPr>
            <w:r w:rsidRPr="004963AD">
              <w:rPr>
                <w:rFonts w:ascii="Comic Sans MS" w:eastAsia="Times New Roman" w:hAnsi="Comic Sans MS"/>
                <w:i/>
                <w:sz w:val="24"/>
                <w:szCs w:val="20"/>
              </w:rPr>
              <w:t>09/11/2020</w:t>
            </w:r>
          </w:p>
        </w:tc>
      </w:tr>
      <w:tr w:rsidR="004963AD" w:rsidRPr="004963AD" w14:paraId="29E8CF50" w14:textId="77777777" w:rsidTr="00BC0504">
        <w:trPr>
          <w:trHeight w:val="454"/>
        </w:trPr>
        <w:tc>
          <w:tcPr>
            <w:tcW w:w="4488" w:type="dxa"/>
            <w:gridSpan w:val="3"/>
            <w:vMerge w:val="restart"/>
            <w:hideMark/>
          </w:tcPr>
          <w:p w14:paraId="2095EDC6" w14:textId="77777777" w:rsidR="004963AD" w:rsidRPr="004963AD" w:rsidRDefault="004963AD" w:rsidP="004963AD">
            <w:pPr>
              <w:tabs>
                <w:tab w:val="center" w:pos="4153"/>
                <w:tab w:val="right" w:pos="8306"/>
              </w:tabs>
              <w:spacing w:after="0" w:line="240" w:lineRule="auto"/>
              <w:rPr>
                <w:rFonts w:ascii="Comic Sans MS" w:eastAsia="Times New Roman" w:hAnsi="Comic Sans MS"/>
                <w:b/>
                <w:sz w:val="24"/>
                <w:szCs w:val="20"/>
              </w:rPr>
            </w:pPr>
            <w:r w:rsidRPr="004963AD">
              <w:rPr>
                <w:rFonts w:ascii="Comic Sans MS" w:eastAsia="Times New Roman" w:hAnsi="Comic Sans MS"/>
                <w:b/>
                <w:sz w:val="24"/>
                <w:szCs w:val="20"/>
              </w:rPr>
              <w:t xml:space="preserve">Signed on behalf of the </w:t>
            </w:r>
          </w:p>
          <w:p w14:paraId="32CF94A8" w14:textId="77777777" w:rsidR="004963AD" w:rsidRPr="004963AD" w:rsidRDefault="004963AD" w:rsidP="004963AD">
            <w:pPr>
              <w:tabs>
                <w:tab w:val="center" w:pos="4153"/>
                <w:tab w:val="right" w:pos="8306"/>
              </w:tabs>
              <w:spacing w:after="0" w:line="240" w:lineRule="auto"/>
              <w:rPr>
                <w:rFonts w:ascii="Comic Sans MS" w:eastAsia="Times New Roman" w:hAnsi="Comic Sans MS"/>
                <w:sz w:val="24"/>
                <w:szCs w:val="20"/>
              </w:rPr>
            </w:pPr>
            <w:r w:rsidRPr="004963AD">
              <w:rPr>
                <w:rFonts w:ascii="Comic Sans MS" w:eastAsia="Times New Roman" w:hAnsi="Comic Sans MS"/>
                <w:b/>
                <w:sz w:val="24"/>
                <w:szCs w:val="20"/>
              </w:rPr>
              <w:t>Management Committee / Proprietor:</w:t>
            </w:r>
          </w:p>
        </w:tc>
        <w:tc>
          <w:tcPr>
            <w:tcW w:w="6144" w:type="dxa"/>
            <w:gridSpan w:val="3"/>
            <w:tcBorders>
              <w:top w:val="nil"/>
              <w:left w:val="nil"/>
              <w:bottom w:val="dashSmallGap" w:sz="4" w:space="0" w:color="auto"/>
              <w:right w:val="nil"/>
            </w:tcBorders>
            <w:vAlign w:val="bottom"/>
            <w:hideMark/>
          </w:tcPr>
          <w:p w14:paraId="6086AEB2" w14:textId="77777777" w:rsidR="004963AD" w:rsidRPr="004963AD" w:rsidRDefault="004963AD" w:rsidP="004963AD">
            <w:pPr>
              <w:tabs>
                <w:tab w:val="center" w:pos="4153"/>
                <w:tab w:val="right" w:pos="8306"/>
              </w:tabs>
              <w:spacing w:after="0" w:line="240" w:lineRule="auto"/>
              <w:jc w:val="center"/>
              <w:rPr>
                <w:rFonts w:ascii="Comic Sans MS" w:eastAsia="Times New Roman" w:hAnsi="Comic Sans MS"/>
                <w:i/>
                <w:sz w:val="24"/>
                <w:szCs w:val="20"/>
              </w:rPr>
            </w:pPr>
            <w:r w:rsidRPr="004963AD">
              <w:rPr>
                <w:rFonts w:ascii="Comic Sans MS" w:eastAsia="Times New Roman" w:hAnsi="Comic Sans MS"/>
                <w:i/>
                <w:sz w:val="24"/>
                <w:szCs w:val="20"/>
              </w:rPr>
              <w:t>Nat Johnson</w:t>
            </w:r>
          </w:p>
        </w:tc>
      </w:tr>
      <w:tr w:rsidR="004963AD" w:rsidRPr="004963AD" w14:paraId="21235504" w14:textId="77777777" w:rsidTr="00BC0504">
        <w:trPr>
          <w:trHeight w:val="454"/>
        </w:trPr>
        <w:tc>
          <w:tcPr>
            <w:tcW w:w="0" w:type="auto"/>
            <w:gridSpan w:val="3"/>
            <w:vMerge/>
            <w:vAlign w:val="center"/>
            <w:hideMark/>
          </w:tcPr>
          <w:p w14:paraId="6365F213" w14:textId="77777777" w:rsidR="004963AD" w:rsidRPr="004963AD" w:rsidRDefault="004963AD" w:rsidP="004963AD">
            <w:pPr>
              <w:spacing w:after="0" w:line="240" w:lineRule="auto"/>
              <w:rPr>
                <w:rFonts w:ascii="Comic Sans MS" w:eastAsia="Times New Roman" w:hAnsi="Comic Sans MS"/>
                <w:sz w:val="24"/>
                <w:szCs w:val="20"/>
              </w:rPr>
            </w:pPr>
          </w:p>
        </w:tc>
        <w:tc>
          <w:tcPr>
            <w:tcW w:w="6144" w:type="dxa"/>
            <w:gridSpan w:val="3"/>
            <w:tcBorders>
              <w:top w:val="dashSmallGap" w:sz="4" w:space="0" w:color="auto"/>
              <w:left w:val="nil"/>
              <w:bottom w:val="dashSmallGap" w:sz="4" w:space="0" w:color="auto"/>
              <w:right w:val="nil"/>
            </w:tcBorders>
            <w:vAlign w:val="bottom"/>
            <w:hideMark/>
          </w:tcPr>
          <w:p w14:paraId="59049DB7" w14:textId="77777777" w:rsidR="004963AD" w:rsidRPr="004963AD" w:rsidRDefault="004963AD" w:rsidP="004963AD">
            <w:pPr>
              <w:tabs>
                <w:tab w:val="center" w:pos="4153"/>
                <w:tab w:val="right" w:pos="8306"/>
              </w:tabs>
              <w:spacing w:after="0" w:line="240" w:lineRule="auto"/>
              <w:jc w:val="center"/>
              <w:rPr>
                <w:rFonts w:ascii="Comic Sans MS" w:eastAsia="Times New Roman" w:hAnsi="Comic Sans MS"/>
                <w:i/>
                <w:sz w:val="24"/>
                <w:szCs w:val="20"/>
              </w:rPr>
            </w:pPr>
            <w:r w:rsidRPr="004963AD">
              <w:rPr>
                <w:rFonts w:ascii="Comic Sans MS" w:eastAsia="Times New Roman" w:hAnsi="Comic Sans MS"/>
                <w:i/>
                <w:sz w:val="24"/>
                <w:szCs w:val="20"/>
              </w:rPr>
              <w:t>Committee Chair</w:t>
            </w:r>
          </w:p>
        </w:tc>
      </w:tr>
      <w:tr w:rsidR="004963AD" w:rsidRPr="004963AD" w14:paraId="336478CF" w14:textId="77777777" w:rsidTr="00BC0504">
        <w:trPr>
          <w:trHeight w:val="454"/>
        </w:trPr>
        <w:tc>
          <w:tcPr>
            <w:tcW w:w="2049" w:type="dxa"/>
            <w:vAlign w:val="bottom"/>
            <w:hideMark/>
          </w:tcPr>
          <w:p w14:paraId="638144A1" w14:textId="77777777" w:rsidR="004963AD" w:rsidRPr="004963AD" w:rsidRDefault="004963AD" w:rsidP="004963AD">
            <w:pPr>
              <w:tabs>
                <w:tab w:val="center" w:pos="4153"/>
                <w:tab w:val="right" w:pos="8306"/>
              </w:tabs>
              <w:spacing w:before="60" w:after="60" w:line="240" w:lineRule="auto"/>
              <w:rPr>
                <w:rFonts w:ascii="Comic Sans MS" w:eastAsia="Times New Roman" w:hAnsi="Comic Sans MS"/>
                <w:b/>
                <w:sz w:val="24"/>
                <w:szCs w:val="20"/>
              </w:rPr>
            </w:pPr>
            <w:r w:rsidRPr="004963AD">
              <w:rPr>
                <w:rFonts w:ascii="Comic Sans MS" w:eastAsia="Times New Roman" w:hAnsi="Comic Sans MS"/>
                <w:b/>
                <w:sz w:val="24"/>
                <w:szCs w:val="20"/>
              </w:rPr>
              <w:t>This policy was reviewed on:</w:t>
            </w:r>
          </w:p>
        </w:tc>
        <w:tc>
          <w:tcPr>
            <w:tcW w:w="2170" w:type="dxa"/>
            <w:tcBorders>
              <w:top w:val="nil"/>
              <w:left w:val="nil"/>
              <w:bottom w:val="dashSmallGap" w:sz="4" w:space="0" w:color="auto"/>
              <w:right w:val="nil"/>
            </w:tcBorders>
            <w:vAlign w:val="bottom"/>
            <w:hideMark/>
          </w:tcPr>
          <w:p w14:paraId="7132CDF2" w14:textId="05A3FD75" w:rsidR="004963AD" w:rsidRPr="004963AD" w:rsidRDefault="007F5A16" w:rsidP="004963AD">
            <w:pPr>
              <w:tabs>
                <w:tab w:val="center" w:pos="4153"/>
                <w:tab w:val="right" w:pos="8306"/>
              </w:tabs>
              <w:spacing w:after="0" w:line="240" w:lineRule="auto"/>
              <w:jc w:val="center"/>
              <w:rPr>
                <w:rFonts w:ascii="Comic Sans MS" w:eastAsia="Times New Roman" w:hAnsi="Comic Sans MS"/>
                <w:i/>
                <w:sz w:val="24"/>
                <w:szCs w:val="20"/>
              </w:rPr>
            </w:pPr>
            <w:r>
              <w:rPr>
                <w:rFonts w:ascii="Comic Sans MS" w:eastAsia="Times New Roman" w:hAnsi="Comic Sans MS"/>
                <w:i/>
                <w:sz w:val="24"/>
                <w:szCs w:val="20"/>
              </w:rPr>
              <w:t>04/10/2021</w:t>
            </w:r>
          </w:p>
        </w:tc>
        <w:tc>
          <w:tcPr>
            <w:tcW w:w="286" w:type="dxa"/>
            <w:gridSpan w:val="2"/>
            <w:vAlign w:val="bottom"/>
          </w:tcPr>
          <w:p w14:paraId="4513A79D" w14:textId="77777777" w:rsidR="004963AD" w:rsidRPr="004963AD" w:rsidRDefault="004963AD" w:rsidP="004963AD">
            <w:pPr>
              <w:tabs>
                <w:tab w:val="center" w:pos="4153"/>
                <w:tab w:val="right" w:pos="8306"/>
              </w:tabs>
              <w:spacing w:after="0" w:line="240" w:lineRule="auto"/>
              <w:jc w:val="center"/>
              <w:rPr>
                <w:rFonts w:ascii="Comic Sans MS" w:eastAsia="Times New Roman" w:hAnsi="Comic Sans MS"/>
                <w:i/>
                <w:sz w:val="24"/>
                <w:szCs w:val="20"/>
              </w:rPr>
            </w:pPr>
          </w:p>
        </w:tc>
        <w:tc>
          <w:tcPr>
            <w:tcW w:w="6127" w:type="dxa"/>
            <w:gridSpan w:val="2"/>
            <w:tcBorders>
              <w:top w:val="nil"/>
              <w:left w:val="nil"/>
              <w:bottom w:val="dashSmallGap" w:sz="4" w:space="0" w:color="auto"/>
              <w:right w:val="nil"/>
            </w:tcBorders>
            <w:vAlign w:val="bottom"/>
            <w:hideMark/>
          </w:tcPr>
          <w:p w14:paraId="1E11FEB0" w14:textId="4FDFCDED" w:rsidR="004963AD" w:rsidRPr="004963AD" w:rsidRDefault="007F5A16" w:rsidP="004963AD">
            <w:pPr>
              <w:tabs>
                <w:tab w:val="center" w:pos="4153"/>
                <w:tab w:val="right" w:pos="8306"/>
              </w:tabs>
              <w:spacing w:after="0" w:line="240" w:lineRule="auto"/>
              <w:jc w:val="center"/>
              <w:rPr>
                <w:rFonts w:ascii="Comic Sans MS" w:eastAsia="Times New Roman" w:hAnsi="Comic Sans MS"/>
                <w:i/>
                <w:sz w:val="24"/>
                <w:szCs w:val="20"/>
              </w:rPr>
            </w:pPr>
            <w:r>
              <w:rPr>
                <w:rFonts w:ascii="Comic Sans MS" w:eastAsia="Times New Roman" w:hAnsi="Comic Sans MS"/>
                <w:i/>
                <w:sz w:val="24"/>
                <w:szCs w:val="20"/>
              </w:rPr>
              <w:t xml:space="preserve">Sarah Michael </w:t>
            </w:r>
          </w:p>
        </w:tc>
      </w:tr>
      <w:tr w:rsidR="004963AD" w:rsidRPr="004963AD" w14:paraId="525815EF" w14:textId="77777777" w:rsidTr="00BC0504">
        <w:trPr>
          <w:trHeight w:val="454"/>
        </w:trPr>
        <w:tc>
          <w:tcPr>
            <w:tcW w:w="2049" w:type="dxa"/>
            <w:vAlign w:val="bottom"/>
          </w:tcPr>
          <w:p w14:paraId="307B72FE" w14:textId="77777777" w:rsidR="004963AD" w:rsidRPr="004963AD" w:rsidRDefault="004963AD" w:rsidP="004963AD">
            <w:pPr>
              <w:tabs>
                <w:tab w:val="center" w:pos="4153"/>
                <w:tab w:val="right" w:pos="8306"/>
              </w:tabs>
              <w:spacing w:before="60" w:after="60" w:line="240" w:lineRule="auto"/>
              <w:rPr>
                <w:rFonts w:ascii="Comic Sans MS" w:eastAsia="Times New Roman" w:hAnsi="Comic Sans MS"/>
                <w:sz w:val="24"/>
                <w:szCs w:val="20"/>
              </w:rPr>
            </w:pPr>
          </w:p>
        </w:tc>
        <w:tc>
          <w:tcPr>
            <w:tcW w:w="2170" w:type="dxa"/>
            <w:tcBorders>
              <w:top w:val="dashSmallGap" w:sz="4" w:space="0" w:color="auto"/>
              <w:left w:val="nil"/>
              <w:bottom w:val="dashSmallGap" w:sz="4" w:space="0" w:color="auto"/>
              <w:right w:val="nil"/>
            </w:tcBorders>
            <w:vAlign w:val="bottom"/>
          </w:tcPr>
          <w:p w14:paraId="0AF7534B" w14:textId="61FBF847" w:rsidR="004963AD" w:rsidRPr="004963AD" w:rsidRDefault="00067B6A" w:rsidP="004963AD">
            <w:pPr>
              <w:tabs>
                <w:tab w:val="center" w:pos="4153"/>
                <w:tab w:val="right" w:pos="8306"/>
              </w:tabs>
              <w:spacing w:after="0" w:line="240" w:lineRule="auto"/>
              <w:jc w:val="center"/>
              <w:rPr>
                <w:rFonts w:ascii="Comic Sans MS" w:eastAsia="Times New Roman" w:hAnsi="Comic Sans MS"/>
                <w:i/>
                <w:sz w:val="24"/>
                <w:szCs w:val="20"/>
              </w:rPr>
            </w:pPr>
            <w:r>
              <w:rPr>
                <w:rFonts w:ascii="Comic Sans MS" w:eastAsia="Times New Roman" w:hAnsi="Comic Sans MS"/>
                <w:i/>
                <w:sz w:val="24"/>
                <w:szCs w:val="20"/>
              </w:rPr>
              <w:t>27</w:t>
            </w:r>
            <w:r w:rsidRPr="00067B6A">
              <w:rPr>
                <w:rFonts w:ascii="Comic Sans MS" w:eastAsia="Times New Roman" w:hAnsi="Comic Sans MS"/>
                <w:i/>
                <w:sz w:val="24"/>
                <w:szCs w:val="20"/>
                <w:vertAlign w:val="superscript"/>
              </w:rPr>
              <w:t>th</w:t>
            </w:r>
            <w:r>
              <w:rPr>
                <w:rFonts w:ascii="Comic Sans MS" w:eastAsia="Times New Roman" w:hAnsi="Comic Sans MS"/>
                <w:i/>
                <w:sz w:val="24"/>
                <w:szCs w:val="20"/>
              </w:rPr>
              <w:t xml:space="preserve"> April </w:t>
            </w:r>
            <w:r w:rsidR="00C53E48">
              <w:rPr>
                <w:rFonts w:ascii="Comic Sans MS" w:eastAsia="Times New Roman" w:hAnsi="Comic Sans MS"/>
                <w:i/>
                <w:sz w:val="24"/>
                <w:szCs w:val="20"/>
              </w:rPr>
              <w:t>2022</w:t>
            </w:r>
          </w:p>
        </w:tc>
        <w:tc>
          <w:tcPr>
            <w:tcW w:w="286" w:type="dxa"/>
            <w:gridSpan w:val="2"/>
            <w:vAlign w:val="bottom"/>
          </w:tcPr>
          <w:p w14:paraId="4D430FA1" w14:textId="77777777" w:rsidR="004963AD" w:rsidRPr="004963AD" w:rsidRDefault="004963AD" w:rsidP="004963AD">
            <w:pPr>
              <w:tabs>
                <w:tab w:val="center" w:pos="4153"/>
                <w:tab w:val="right" w:pos="8306"/>
              </w:tabs>
              <w:spacing w:after="0" w:line="240" w:lineRule="auto"/>
              <w:jc w:val="center"/>
              <w:rPr>
                <w:rFonts w:ascii="Comic Sans MS" w:eastAsia="Times New Roman" w:hAnsi="Comic Sans MS"/>
                <w:i/>
                <w:sz w:val="24"/>
                <w:szCs w:val="20"/>
              </w:rPr>
            </w:pPr>
          </w:p>
        </w:tc>
        <w:tc>
          <w:tcPr>
            <w:tcW w:w="6127" w:type="dxa"/>
            <w:gridSpan w:val="2"/>
            <w:tcBorders>
              <w:top w:val="dashSmallGap" w:sz="4" w:space="0" w:color="auto"/>
              <w:left w:val="nil"/>
              <w:bottom w:val="dashSmallGap" w:sz="4" w:space="0" w:color="auto"/>
              <w:right w:val="nil"/>
            </w:tcBorders>
            <w:vAlign w:val="bottom"/>
          </w:tcPr>
          <w:p w14:paraId="20BB73D9" w14:textId="3DC71E75" w:rsidR="004963AD" w:rsidRPr="004963AD" w:rsidRDefault="00C53E48" w:rsidP="004963AD">
            <w:pPr>
              <w:tabs>
                <w:tab w:val="center" w:pos="4153"/>
                <w:tab w:val="right" w:pos="8306"/>
              </w:tabs>
              <w:spacing w:after="0" w:line="240" w:lineRule="auto"/>
              <w:jc w:val="center"/>
              <w:rPr>
                <w:rFonts w:ascii="Comic Sans MS" w:eastAsia="Times New Roman" w:hAnsi="Comic Sans MS"/>
                <w:i/>
                <w:sz w:val="24"/>
                <w:szCs w:val="20"/>
              </w:rPr>
            </w:pPr>
            <w:r>
              <w:rPr>
                <w:rFonts w:ascii="Comic Sans MS" w:eastAsia="Times New Roman" w:hAnsi="Comic Sans MS"/>
                <w:i/>
                <w:sz w:val="24"/>
                <w:szCs w:val="20"/>
              </w:rPr>
              <w:t>Lianne Stanford</w:t>
            </w:r>
          </w:p>
        </w:tc>
      </w:tr>
      <w:tr w:rsidR="004963AD" w:rsidRPr="004963AD" w14:paraId="37A642E3" w14:textId="77777777" w:rsidTr="00BC0504">
        <w:trPr>
          <w:trHeight w:val="454"/>
        </w:trPr>
        <w:tc>
          <w:tcPr>
            <w:tcW w:w="2049" w:type="dxa"/>
            <w:vAlign w:val="bottom"/>
          </w:tcPr>
          <w:p w14:paraId="184E6451" w14:textId="77777777" w:rsidR="004963AD" w:rsidRPr="004963AD" w:rsidRDefault="004963AD" w:rsidP="004963AD">
            <w:pPr>
              <w:tabs>
                <w:tab w:val="center" w:pos="4153"/>
                <w:tab w:val="right" w:pos="8306"/>
              </w:tabs>
              <w:spacing w:before="60" w:after="60" w:line="240" w:lineRule="auto"/>
              <w:rPr>
                <w:rFonts w:ascii="Comic Sans MS" w:eastAsia="Times New Roman" w:hAnsi="Comic Sans MS"/>
                <w:sz w:val="24"/>
                <w:szCs w:val="20"/>
              </w:rPr>
            </w:pPr>
          </w:p>
        </w:tc>
        <w:tc>
          <w:tcPr>
            <w:tcW w:w="2170" w:type="dxa"/>
            <w:tcBorders>
              <w:top w:val="dashSmallGap" w:sz="4" w:space="0" w:color="auto"/>
              <w:left w:val="nil"/>
              <w:bottom w:val="dashSmallGap" w:sz="4" w:space="0" w:color="auto"/>
              <w:right w:val="nil"/>
            </w:tcBorders>
            <w:vAlign w:val="bottom"/>
          </w:tcPr>
          <w:p w14:paraId="126B3FE2" w14:textId="77777777" w:rsidR="004963AD" w:rsidRPr="004963AD" w:rsidRDefault="004963AD" w:rsidP="004963AD">
            <w:pPr>
              <w:tabs>
                <w:tab w:val="center" w:pos="4153"/>
                <w:tab w:val="right" w:pos="8306"/>
              </w:tabs>
              <w:spacing w:after="0" w:line="240" w:lineRule="auto"/>
              <w:jc w:val="center"/>
              <w:rPr>
                <w:rFonts w:ascii="Comic Sans MS" w:eastAsia="Times New Roman" w:hAnsi="Comic Sans MS"/>
                <w:i/>
                <w:sz w:val="24"/>
                <w:szCs w:val="20"/>
              </w:rPr>
            </w:pPr>
          </w:p>
        </w:tc>
        <w:tc>
          <w:tcPr>
            <w:tcW w:w="286" w:type="dxa"/>
            <w:gridSpan w:val="2"/>
            <w:vAlign w:val="bottom"/>
          </w:tcPr>
          <w:p w14:paraId="377E8D61" w14:textId="77777777" w:rsidR="004963AD" w:rsidRPr="004963AD" w:rsidRDefault="004963AD" w:rsidP="004963AD">
            <w:pPr>
              <w:tabs>
                <w:tab w:val="center" w:pos="4153"/>
                <w:tab w:val="right" w:pos="8306"/>
              </w:tabs>
              <w:spacing w:after="0" w:line="240" w:lineRule="auto"/>
              <w:jc w:val="center"/>
              <w:rPr>
                <w:rFonts w:ascii="Comic Sans MS" w:eastAsia="Times New Roman" w:hAnsi="Comic Sans MS"/>
                <w:i/>
                <w:sz w:val="24"/>
                <w:szCs w:val="20"/>
              </w:rPr>
            </w:pPr>
          </w:p>
        </w:tc>
        <w:tc>
          <w:tcPr>
            <w:tcW w:w="6127" w:type="dxa"/>
            <w:gridSpan w:val="2"/>
            <w:tcBorders>
              <w:top w:val="dashSmallGap" w:sz="4" w:space="0" w:color="auto"/>
              <w:left w:val="nil"/>
              <w:bottom w:val="dashSmallGap" w:sz="4" w:space="0" w:color="auto"/>
              <w:right w:val="nil"/>
            </w:tcBorders>
            <w:vAlign w:val="bottom"/>
          </w:tcPr>
          <w:p w14:paraId="0D0298A2" w14:textId="77777777" w:rsidR="004963AD" w:rsidRPr="004963AD" w:rsidRDefault="004963AD" w:rsidP="004963AD">
            <w:pPr>
              <w:tabs>
                <w:tab w:val="center" w:pos="4153"/>
                <w:tab w:val="right" w:pos="8306"/>
              </w:tabs>
              <w:spacing w:after="0" w:line="240" w:lineRule="auto"/>
              <w:jc w:val="center"/>
              <w:rPr>
                <w:rFonts w:ascii="Comic Sans MS" w:eastAsia="Times New Roman" w:hAnsi="Comic Sans MS"/>
                <w:i/>
                <w:sz w:val="24"/>
                <w:szCs w:val="20"/>
              </w:rPr>
            </w:pPr>
          </w:p>
        </w:tc>
      </w:tr>
    </w:tbl>
    <w:p w14:paraId="3FB7BC8D" w14:textId="77777777" w:rsidR="00ED60BA" w:rsidRPr="0079107C" w:rsidRDefault="00ED60BA" w:rsidP="00ED60BA">
      <w:pPr>
        <w:spacing w:line="360" w:lineRule="auto"/>
        <w:rPr>
          <w:rFonts w:ascii="Comic Sans MS" w:eastAsia="Times New Roman" w:hAnsi="Comic Sans MS" w:cs="Arial"/>
        </w:rPr>
      </w:pPr>
    </w:p>
    <w:sectPr w:rsidR="00ED60BA" w:rsidRPr="0079107C" w:rsidSect="00067B6A">
      <w:headerReference w:type="first" r:id="rId8"/>
      <w:pgSz w:w="11907" w:h="16839" w:code="9"/>
      <w:pgMar w:top="567" w:right="567" w:bottom="567" w:left="56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5594" w14:textId="77777777" w:rsidR="00F45C79" w:rsidRDefault="00F45C79" w:rsidP="007818AB">
      <w:pPr>
        <w:spacing w:after="0" w:line="240" w:lineRule="auto"/>
      </w:pPr>
      <w:r>
        <w:separator/>
      </w:r>
    </w:p>
  </w:endnote>
  <w:endnote w:type="continuationSeparator" w:id="0">
    <w:p w14:paraId="72794DA8" w14:textId="77777777" w:rsidR="00F45C79" w:rsidRDefault="00F45C79" w:rsidP="0078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9512E" w14:textId="77777777" w:rsidR="00F45C79" w:rsidRDefault="00F45C79" w:rsidP="007818AB">
      <w:pPr>
        <w:spacing w:after="0" w:line="240" w:lineRule="auto"/>
      </w:pPr>
      <w:r>
        <w:separator/>
      </w:r>
    </w:p>
  </w:footnote>
  <w:footnote w:type="continuationSeparator" w:id="0">
    <w:p w14:paraId="3F65FFAD" w14:textId="77777777" w:rsidR="00F45C79" w:rsidRDefault="00F45C79" w:rsidP="00781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2FD0" w14:textId="4EAEA64B" w:rsidR="00ED08B3" w:rsidRPr="0079107C" w:rsidRDefault="00ED08B3" w:rsidP="0079107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3B69"/>
    <w:multiLevelType w:val="hybridMultilevel"/>
    <w:tmpl w:val="F58A7104"/>
    <w:lvl w:ilvl="0" w:tplc="6D6ADEC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244F09"/>
    <w:multiLevelType w:val="hybridMultilevel"/>
    <w:tmpl w:val="905CB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A6334"/>
    <w:multiLevelType w:val="hybridMultilevel"/>
    <w:tmpl w:val="0CA21C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97078A"/>
    <w:multiLevelType w:val="hybridMultilevel"/>
    <w:tmpl w:val="C50843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CA3CC3"/>
    <w:multiLevelType w:val="hybridMultilevel"/>
    <w:tmpl w:val="636A5A5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492A27"/>
    <w:multiLevelType w:val="hybridMultilevel"/>
    <w:tmpl w:val="99363204"/>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E3F63"/>
    <w:multiLevelType w:val="hybridMultilevel"/>
    <w:tmpl w:val="F814DA8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A13C5C"/>
    <w:multiLevelType w:val="hybridMultilevel"/>
    <w:tmpl w:val="A820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D277E"/>
    <w:multiLevelType w:val="hybridMultilevel"/>
    <w:tmpl w:val="A324487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8D2CA8"/>
    <w:multiLevelType w:val="hybridMultilevel"/>
    <w:tmpl w:val="BC3006EA"/>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E023BC"/>
    <w:multiLevelType w:val="hybridMultilevel"/>
    <w:tmpl w:val="2F6E0ECE"/>
    <w:lvl w:ilvl="0" w:tplc="ECE258BA">
      <w:start w:val="1"/>
      <w:numFmt w:val="bullet"/>
      <w:lvlText w:val=""/>
      <w:lvlJc w:val="left"/>
      <w:pPr>
        <w:ind w:left="720" w:hanging="360"/>
      </w:pPr>
      <w:rPr>
        <w:rFonts w:ascii="Wingdings" w:hAnsi="Wingdings"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34695"/>
    <w:multiLevelType w:val="hybridMultilevel"/>
    <w:tmpl w:val="F8A0A012"/>
    <w:lvl w:ilvl="0" w:tplc="9C9221F0">
      <w:start w:val="1"/>
      <w:numFmt w:val="bullet"/>
      <w:lvlText w:val="-"/>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344D2"/>
    <w:multiLevelType w:val="hybridMultilevel"/>
    <w:tmpl w:val="DCB4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21354"/>
    <w:multiLevelType w:val="hybridMultilevel"/>
    <w:tmpl w:val="68E4939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F7BC2"/>
    <w:multiLevelType w:val="hybridMultilevel"/>
    <w:tmpl w:val="4D32D1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5C179E1"/>
    <w:multiLevelType w:val="hybridMultilevel"/>
    <w:tmpl w:val="121E69E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8B3F05"/>
    <w:multiLevelType w:val="hybridMultilevel"/>
    <w:tmpl w:val="C212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807D61"/>
    <w:multiLevelType w:val="hybridMultilevel"/>
    <w:tmpl w:val="D4149E0A"/>
    <w:lvl w:ilvl="0" w:tplc="341677EC">
      <w:numFmt w:val="bullet"/>
      <w:lvlText w:val="-"/>
      <w:lvlJc w:val="left"/>
      <w:pPr>
        <w:ind w:left="1080" w:hanging="360"/>
      </w:pPr>
      <w:rPr>
        <w:rFonts w:ascii="Arial-BoldMT" w:hAnsi="Arial-BoldMT" w:cs="Arial-BoldMT"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73713E"/>
    <w:multiLevelType w:val="hybridMultilevel"/>
    <w:tmpl w:val="64B86496"/>
    <w:lvl w:ilvl="0" w:tplc="ECE258BA">
      <w:start w:val="1"/>
      <w:numFmt w:val="bullet"/>
      <w:lvlText w:val=""/>
      <w:lvlJc w:val="left"/>
      <w:pPr>
        <w:ind w:left="360" w:hanging="360"/>
      </w:pPr>
      <w:rPr>
        <w:rFonts w:ascii="Wingdings" w:hAnsi="Wingdings" w:hint="default"/>
        <w:color w:val="A6A6A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F823D5"/>
    <w:multiLevelType w:val="hybridMultilevel"/>
    <w:tmpl w:val="97680C46"/>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7E43E3"/>
    <w:multiLevelType w:val="hybridMultilevel"/>
    <w:tmpl w:val="7D2C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445E31"/>
    <w:multiLevelType w:val="hybridMultilevel"/>
    <w:tmpl w:val="A094E75A"/>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DF6BC2"/>
    <w:multiLevelType w:val="hybridMultilevel"/>
    <w:tmpl w:val="A560FE5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A103DC"/>
    <w:multiLevelType w:val="hybridMultilevel"/>
    <w:tmpl w:val="7CC063B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974FD"/>
    <w:multiLevelType w:val="hybridMultilevel"/>
    <w:tmpl w:val="D108DC28"/>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551E40"/>
    <w:multiLevelType w:val="hybridMultilevel"/>
    <w:tmpl w:val="1B4803A0"/>
    <w:lvl w:ilvl="0" w:tplc="341677EC">
      <w:numFmt w:val="bullet"/>
      <w:lvlText w:val="-"/>
      <w:lvlJc w:val="left"/>
      <w:pPr>
        <w:ind w:left="1080" w:hanging="360"/>
      </w:pPr>
      <w:rPr>
        <w:rFonts w:ascii="Arial-BoldMT" w:hAnsi="Arial-BoldMT" w:cs="Arial-BoldMT"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F07375"/>
    <w:multiLevelType w:val="hybridMultilevel"/>
    <w:tmpl w:val="42F07A36"/>
    <w:lvl w:ilvl="0" w:tplc="9C9221F0">
      <w:start w:val="1"/>
      <w:numFmt w:val="bullet"/>
      <w:lvlText w:val="-"/>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63773"/>
    <w:multiLevelType w:val="hybridMultilevel"/>
    <w:tmpl w:val="D2524C50"/>
    <w:lvl w:ilvl="0" w:tplc="ECE258BA">
      <w:start w:val="1"/>
      <w:numFmt w:val="bullet"/>
      <w:lvlText w:val=""/>
      <w:lvlJc w:val="left"/>
      <w:pPr>
        <w:ind w:left="720" w:hanging="360"/>
      </w:pPr>
      <w:rPr>
        <w:rFonts w:ascii="Wingdings" w:hAnsi="Wingdings" w:hint="default"/>
        <w:color w:val="A6A6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D22609"/>
    <w:multiLevelType w:val="hybridMultilevel"/>
    <w:tmpl w:val="D716F81A"/>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B4568E"/>
    <w:multiLevelType w:val="hybridMultilevel"/>
    <w:tmpl w:val="8D38FD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07576C"/>
    <w:multiLevelType w:val="hybridMultilevel"/>
    <w:tmpl w:val="39F2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941961"/>
    <w:multiLevelType w:val="hybridMultilevel"/>
    <w:tmpl w:val="85A6C8FA"/>
    <w:lvl w:ilvl="0" w:tplc="341677EC">
      <w:numFmt w:val="bullet"/>
      <w:lvlText w:val="-"/>
      <w:lvlJc w:val="left"/>
      <w:pPr>
        <w:ind w:left="1080" w:hanging="360"/>
      </w:pPr>
      <w:rPr>
        <w:rFonts w:ascii="Arial-BoldMT" w:hAnsi="Arial-BoldMT" w:cs="Arial-BoldMT"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980FB8"/>
    <w:multiLevelType w:val="hybridMultilevel"/>
    <w:tmpl w:val="94201D90"/>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8066379">
    <w:abstractNumId w:val="9"/>
  </w:num>
  <w:num w:numId="2" w16cid:durableId="1626931338">
    <w:abstractNumId w:val="27"/>
  </w:num>
  <w:num w:numId="3" w16cid:durableId="563024099">
    <w:abstractNumId w:val="11"/>
  </w:num>
  <w:num w:numId="4" w16cid:durableId="2114738980">
    <w:abstractNumId w:val="10"/>
  </w:num>
  <w:num w:numId="5" w16cid:durableId="557671177">
    <w:abstractNumId w:val="28"/>
  </w:num>
  <w:num w:numId="6" w16cid:durableId="1905945048">
    <w:abstractNumId w:val="18"/>
  </w:num>
  <w:num w:numId="7" w16cid:durableId="282535987">
    <w:abstractNumId w:val="25"/>
  </w:num>
  <w:num w:numId="8" w16cid:durableId="36052333">
    <w:abstractNumId w:val="17"/>
  </w:num>
  <w:num w:numId="9" w16cid:durableId="131169936">
    <w:abstractNumId w:val="31"/>
  </w:num>
  <w:num w:numId="10" w16cid:durableId="1267541643">
    <w:abstractNumId w:val="32"/>
  </w:num>
  <w:num w:numId="11" w16cid:durableId="783110499">
    <w:abstractNumId w:val="0"/>
  </w:num>
  <w:num w:numId="12" w16cid:durableId="147289468">
    <w:abstractNumId w:val="4"/>
  </w:num>
  <w:num w:numId="13" w16cid:durableId="641077420">
    <w:abstractNumId w:val="19"/>
  </w:num>
  <w:num w:numId="14" w16cid:durableId="193622506">
    <w:abstractNumId w:val="21"/>
  </w:num>
  <w:num w:numId="15" w16cid:durableId="347486277">
    <w:abstractNumId w:val="24"/>
  </w:num>
  <w:num w:numId="16" w16cid:durableId="546916414">
    <w:abstractNumId w:val="26"/>
  </w:num>
  <w:num w:numId="17" w16cid:durableId="336615066">
    <w:abstractNumId w:val="6"/>
  </w:num>
  <w:num w:numId="18" w16cid:durableId="1202667773">
    <w:abstractNumId w:val="15"/>
  </w:num>
  <w:num w:numId="19" w16cid:durableId="498693842">
    <w:abstractNumId w:val="23"/>
  </w:num>
  <w:num w:numId="20" w16cid:durableId="1995602656">
    <w:abstractNumId w:val="13"/>
  </w:num>
  <w:num w:numId="21" w16cid:durableId="1220050160">
    <w:abstractNumId w:val="29"/>
  </w:num>
  <w:num w:numId="22" w16cid:durableId="1156917276">
    <w:abstractNumId w:val="3"/>
  </w:num>
  <w:num w:numId="23" w16cid:durableId="599414499">
    <w:abstractNumId w:val="5"/>
  </w:num>
  <w:num w:numId="24" w16cid:durableId="914633444">
    <w:abstractNumId w:val="22"/>
  </w:num>
  <w:num w:numId="25" w16cid:durableId="783420656">
    <w:abstractNumId w:val="8"/>
  </w:num>
  <w:num w:numId="26" w16cid:durableId="511842618">
    <w:abstractNumId w:val="2"/>
  </w:num>
  <w:num w:numId="27" w16cid:durableId="824008049">
    <w:abstractNumId w:val="12"/>
  </w:num>
  <w:num w:numId="28" w16cid:durableId="1796555067">
    <w:abstractNumId w:val="1"/>
  </w:num>
  <w:num w:numId="29" w16cid:durableId="905408953">
    <w:abstractNumId w:val="14"/>
  </w:num>
  <w:num w:numId="30" w16cid:durableId="1984576822">
    <w:abstractNumId w:val="16"/>
  </w:num>
  <w:num w:numId="31" w16cid:durableId="1887179607">
    <w:abstractNumId w:val="30"/>
  </w:num>
  <w:num w:numId="32" w16cid:durableId="2122257643">
    <w:abstractNumId w:val="20"/>
  </w:num>
  <w:num w:numId="33" w16cid:durableId="81233277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6A3"/>
    <w:rsid w:val="000128D4"/>
    <w:rsid w:val="0002041B"/>
    <w:rsid w:val="00023A23"/>
    <w:rsid w:val="0004606A"/>
    <w:rsid w:val="00067B6A"/>
    <w:rsid w:val="00074749"/>
    <w:rsid w:val="000859B8"/>
    <w:rsid w:val="00093618"/>
    <w:rsid w:val="000B2835"/>
    <w:rsid w:val="000B6F6D"/>
    <w:rsid w:val="000B74D2"/>
    <w:rsid w:val="000C11B8"/>
    <w:rsid w:val="000D1970"/>
    <w:rsid w:val="000E278C"/>
    <w:rsid w:val="000F7BF5"/>
    <w:rsid w:val="00106002"/>
    <w:rsid w:val="00115E37"/>
    <w:rsid w:val="001162D5"/>
    <w:rsid w:val="00116734"/>
    <w:rsid w:val="0012598A"/>
    <w:rsid w:val="00156758"/>
    <w:rsid w:val="0019548F"/>
    <w:rsid w:val="001C12A7"/>
    <w:rsid w:val="001D7964"/>
    <w:rsid w:val="001E60F0"/>
    <w:rsid w:val="001E7689"/>
    <w:rsid w:val="001F07C6"/>
    <w:rsid w:val="001F0AEA"/>
    <w:rsid w:val="001F116A"/>
    <w:rsid w:val="001F4E1C"/>
    <w:rsid w:val="002050D7"/>
    <w:rsid w:val="0020615B"/>
    <w:rsid w:val="0021773C"/>
    <w:rsid w:val="00222802"/>
    <w:rsid w:val="002624B1"/>
    <w:rsid w:val="002637E4"/>
    <w:rsid w:val="00270EB0"/>
    <w:rsid w:val="00284924"/>
    <w:rsid w:val="00294A03"/>
    <w:rsid w:val="002B080B"/>
    <w:rsid w:val="002D6362"/>
    <w:rsid w:val="002E4663"/>
    <w:rsid w:val="002E7E72"/>
    <w:rsid w:val="002F4FC2"/>
    <w:rsid w:val="00301EA1"/>
    <w:rsid w:val="003113A0"/>
    <w:rsid w:val="00312BE3"/>
    <w:rsid w:val="00314639"/>
    <w:rsid w:val="0031604A"/>
    <w:rsid w:val="00331BD1"/>
    <w:rsid w:val="0034207C"/>
    <w:rsid w:val="003423E3"/>
    <w:rsid w:val="00355981"/>
    <w:rsid w:val="0035627E"/>
    <w:rsid w:val="0036778F"/>
    <w:rsid w:val="00367E42"/>
    <w:rsid w:val="003810A1"/>
    <w:rsid w:val="00385403"/>
    <w:rsid w:val="00393B17"/>
    <w:rsid w:val="003A726E"/>
    <w:rsid w:val="003B476E"/>
    <w:rsid w:val="003C4F96"/>
    <w:rsid w:val="003F24F4"/>
    <w:rsid w:val="004162BB"/>
    <w:rsid w:val="00446391"/>
    <w:rsid w:val="00452B2D"/>
    <w:rsid w:val="0046375C"/>
    <w:rsid w:val="00467948"/>
    <w:rsid w:val="004708CB"/>
    <w:rsid w:val="00482C68"/>
    <w:rsid w:val="004963AD"/>
    <w:rsid w:val="004A7740"/>
    <w:rsid w:val="004C2E3A"/>
    <w:rsid w:val="004D0D5C"/>
    <w:rsid w:val="004D2B6E"/>
    <w:rsid w:val="004D4082"/>
    <w:rsid w:val="004D4DC9"/>
    <w:rsid w:val="004E148E"/>
    <w:rsid w:val="004F5F9F"/>
    <w:rsid w:val="005021F7"/>
    <w:rsid w:val="00504611"/>
    <w:rsid w:val="0050667D"/>
    <w:rsid w:val="00510F5B"/>
    <w:rsid w:val="00531B6A"/>
    <w:rsid w:val="00543EE0"/>
    <w:rsid w:val="005600B2"/>
    <w:rsid w:val="00581775"/>
    <w:rsid w:val="005859A6"/>
    <w:rsid w:val="005A38CA"/>
    <w:rsid w:val="005A551D"/>
    <w:rsid w:val="005B3022"/>
    <w:rsid w:val="005C536C"/>
    <w:rsid w:val="005E0953"/>
    <w:rsid w:val="005E3BBD"/>
    <w:rsid w:val="005F45AA"/>
    <w:rsid w:val="00667AA5"/>
    <w:rsid w:val="006777C7"/>
    <w:rsid w:val="00695359"/>
    <w:rsid w:val="006A0346"/>
    <w:rsid w:val="006A3445"/>
    <w:rsid w:val="006D1789"/>
    <w:rsid w:val="006D2D81"/>
    <w:rsid w:val="00711279"/>
    <w:rsid w:val="00715CCA"/>
    <w:rsid w:val="00716756"/>
    <w:rsid w:val="00763AF1"/>
    <w:rsid w:val="00765D8E"/>
    <w:rsid w:val="0076716A"/>
    <w:rsid w:val="007707EA"/>
    <w:rsid w:val="00774C15"/>
    <w:rsid w:val="007818AB"/>
    <w:rsid w:val="007819C2"/>
    <w:rsid w:val="0079107C"/>
    <w:rsid w:val="00791B11"/>
    <w:rsid w:val="0079229A"/>
    <w:rsid w:val="007E4468"/>
    <w:rsid w:val="007F5A16"/>
    <w:rsid w:val="00806439"/>
    <w:rsid w:val="0081790E"/>
    <w:rsid w:val="008274B6"/>
    <w:rsid w:val="00894110"/>
    <w:rsid w:val="00896E72"/>
    <w:rsid w:val="008A5253"/>
    <w:rsid w:val="008B0468"/>
    <w:rsid w:val="008B6C0D"/>
    <w:rsid w:val="008E6B97"/>
    <w:rsid w:val="00901678"/>
    <w:rsid w:val="00907BA2"/>
    <w:rsid w:val="009217D9"/>
    <w:rsid w:val="0092601A"/>
    <w:rsid w:val="0093751F"/>
    <w:rsid w:val="00942D18"/>
    <w:rsid w:val="009446EE"/>
    <w:rsid w:val="00964CB8"/>
    <w:rsid w:val="0098436B"/>
    <w:rsid w:val="009B1038"/>
    <w:rsid w:val="009C71A6"/>
    <w:rsid w:val="009D5144"/>
    <w:rsid w:val="009D5F3A"/>
    <w:rsid w:val="009D7401"/>
    <w:rsid w:val="009E77EB"/>
    <w:rsid w:val="00A00C0E"/>
    <w:rsid w:val="00A02689"/>
    <w:rsid w:val="00A10A5A"/>
    <w:rsid w:val="00A126A4"/>
    <w:rsid w:val="00A165BF"/>
    <w:rsid w:val="00A20197"/>
    <w:rsid w:val="00A50D15"/>
    <w:rsid w:val="00A54E27"/>
    <w:rsid w:val="00A733C3"/>
    <w:rsid w:val="00A808D1"/>
    <w:rsid w:val="00A8111B"/>
    <w:rsid w:val="00AA0788"/>
    <w:rsid w:val="00AB36B4"/>
    <w:rsid w:val="00AE2CBC"/>
    <w:rsid w:val="00AF0ACB"/>
    <w:rsid w:val="00B144C5"/>
    <w:rsid w:val="00B17FF6"/>
    <w:rsid w:val="00B22CD6"/>
    <w:rsid w:val="00B25FF8"/>
    <w:rsid w:val="00B528E2"/>
    <w:rsid w:val="00B52D0E"/>
    <w:rsid w:val="00B531D0"/>
    <w:rsid w:val="00B53442"/>
    <w:rsid w:val="00B6739D"/>
    <w:rsid w:val="00B975F9"/>
    <w:rsid w:val="00BA2663"/>
    <w:rsid w:val="00BB5E9A"/>
    <w:rsid w:val="00BC0504"/>
    <w:rsid w:val="00BC4FFA"/>
    <w:rsid w:val="00BD6DB6"/>
    <w:rsid w:val="00BE34A8"/>
    <w:rsid w:val="00C04EB4"/>
    <w:rsid w:val="00C10A6C"/>
    <w:rsid w:val="00C53E48"/>
    <w:rsid w:val="00C63E3B"/>
    <w:rsid w:val="00C72AC9"/>
    <w:rsid w:val="00C86AF5"/>
    <w:rsid w:val="00CA7A63"/>
    <w:rsid w:val="00CA7FD1"/>
    <w:rsid w:val="00CB1873"/>
    <w:rsid w:val="00CB44F8"/>
    <w:rsid w:val="00CD25A5"/>
    <w:rsid w:val="00CD26AD"/>
    <w:rsid w:val="00CD4AA9"/>
    <w:rsid w:val="00CE30BA"/>
    <w:rsid w:val="00CE6349"/>
    <w:rsid w:val="00CE76A3"/>
    <w:rsid w:val="00CF0329"/>
    <w:rsid w:val="00CF2B84"/>
    <w:rsid w:val="00CF3C4E"/>
    <w:rsid w:val="00CF5812"/>
    <w:rsid w:val="00D01B82"/>
    <w:rsid w:val="00D559D8"/>
    <w:rsid w:val="00D6237D"/>
    <w:rsid w:val="00D71D24"/>
    <w:rsid w:val="00D71DB2"/>
    <w:rsid w:val="00D72F0A"/>
    <w:rsid w:val="00D83740"/>
    <w:rsid w:val="00D8606D"/>
    <w:rsid w:val="00DA2C75"/>
    <w:rsid w:val="00DB0E1D"/>
    <w:rsid w:val="00DC4FBC"/>
    <w:rsid w:val="00E1460B"/>
    <w:rsid w:val="00E14685"/>
    <w:rsid w:val="00E279D5"/>
    <w:rsid w:val="00E30322"/>
    <w:rsid w:val="00E5383C"/>
    <w:rsid w:val="00E56A0B"/>
    <w:rsid w:val="00E60DFF"/>
    <w:rsid w:val="00E7785C"/>
    <w:rsid w:val="00EA5E07"/>
    <w:rsid w:val="00EB2FC8"/>
    <w:rsid w:val="00EB504C"/>
    <w:rsid w:val="00EB7105"/>
    <w:rsid w:val="00EC0EB6"/>
    <w:rsid w:val="00ED08B3"/>
    <w:rsid w:val="00ED52D1"/>
    <w:rsid w:val="00ED60BA"/>
    <w:rsid w:val="00EE4E6E"/>
    <w:rsid w:val="00EF0883"/>
    <w:rsid w:val="00EF1486"/>
    <w:rsid w:val="00EF5901"/>
    <w:rsid w:val="00F06253"/>
    <w:rsid w:val="00F1160B"/>
    <w:rsid w:val="00F26011"/>
    <w:rsid w:val="00F34F71"/>
    <w:rsid w:val="00F45C79"/>
    <w:rsid w:val="00F70FF1"/>
    <w:rsid w:val="00F82775"/>
    <w:rsid w:val="00F85F39"/>
    <w:rsid w:val="00F96F6B"/>
    <w:rsid w:val="00FB724C"/>
    <w:rsid w:val="00FD4CDE"/>
    <w:rsid w:val="00FE2B65"/>
    <w:rsid w:val="00FE4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B9399D"/>
  <w15:chartTrackingRefBased/>
  <w15:docId w15:val="{9D5F6A2E-0888-44EA-8A13-36D24193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663"/>
    <w:pPr>
      <w:spacing w:after="200" w:line="276" w:lineRule="auto"/>
    </w:pPr>
    <w:rPr>
      <w:sz w:val="22"/>
      <w:szCs w:val="22"/>
      <w:lang w:eastAsia="en-US"/>
    </w:rPr>
  </w:style>
  <w:style w:type="paragraph" w:styleId="Heading3">
    <w:name w:val="heading 3"/>
    <w:basedOn w:val="Normal"/>
    <w:link w:val="Heading3Char"/>
    <w:uiPriority w:val="9"/>
    <w:qFormat/>
    <w:rsid w:val="001162D5"/>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67E42"/>
    <w:rPr>
      <w:color w:val="0000FF"/>
      <w:u w:val="single"/>
    </w:rPr>
  </w:style>
  <w:style w:type="paragraph" w:styleId="ListParagraph">
    <w:name w:val="List Paragraph"/>
    <w:basedOn w:val="Normal"/>
    <w:uiPriority w:val="34"/>
    <w:qFormat/>
    <w:rsid w:val="00367E42"/>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4F5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rsid w:val="001162D5"/>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1162D5"/>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7818AB"/>
    <w:pPr>
      <w:tabs>
        <w:tab w:val="center" w:pos="4513"/>
        <w:tab w:val="right" w:pos="9026"/>
      </w:tabs>
    </w:pPr>
  </w:style>
  <w:style w:type="character" w:customStyle="1" w:styleId="HeaderChar">
    <w:name w:val="Header Char"/>
    <w:link w:val="Header"/>
    <w:uiPriority w:val="99"/>
    <w:rsid w:val="007818AB"/>
    <w:rPr>
      <w:sz w:val="22"/>
      <w:szCs w:val="22"/>
      <w:lang w:eastAsia="en-US"/>
    </w:rPr>
  </w:style>
  <w:style w:type="paragraph" w:styleId="Footer">
    <w:name w:val="footer"/>
    <w:basedOn w:val="Normal"/>
    <w:link w:val="FooterChar"/>
    <w:uiPriority w:val="99"/>
    <w:unhideWhenUsed/>
    <w:rsid w:val="007818AB"/>
    <w:pPr>
      <w:tabs>
        <w:tab w:val="center" w:pos="4513"/>
        <w:tab w:val="right" w:pos="9026"/>
      </w:tabs>
    </w:pPr>
  </w:style>
  <w:style w:type="character" w:customStyle="1" w:styleId="FooterChar">
    <w:name w:val="Footer Char"/>
    <w:link w:val="Footer"/>
    <w:uiPriority w:val="99"/>
    <w:rsid w:val="007818AB"/>
    <w:rPr>
      <w:sz w:val="22"/>
      <w:szCs w:val="22"/>
      <w:lang w:eastAsia="en-US"/>
    </w:rPr>
  </w:style>
  <w:style w:type="paragraph" w:styleId="BalloonText">
    <w:name w:val="Balloon Text"/>
    <w:basedOn w:val="Normal"/>
    <w:link w:val="BalloonTextChar"/>
    <w:uiPriority w:val="99"/>
    <w:semiHidden/>
    <w:unhideWhenUsed/>
    <w:rsid w:val="000747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4749"/>
    <w:rPr>
      <w:rFonts w:ascii="Tahoma" w:hAnsi="Tahoma" w:cs="Tahoma"/>
      <w:sz w:val="16"/>
      <w:szCs w:val="16"/>
      <w:lang w:eastAsia="en-US"/>
    </w:rPr>
  </w:style>
  <w:style w:type="paragraph" w:styleId="Revision">
    <w:name w:val="Revision"/>
    <w:hidden/>
    <w:uiPriority w:val="99"/>
    <w:semiHidden/>
    <w:rsid w:val="005B302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40174">
      <w:bodyDiv w:val="1"/>
      <w:marLeft w:val="0"/>
      <w:marRight w:val="0"/>
      <w:marTop w:val="0"/>
      <w:marBottom w:val="0"/>
      <w:divBdr>
        <w:top w:val="none" w:sz="0" w:space="0" w:color="auto"/>
        <w:left w:val="none" w:sz="0" w:space="0" w:color="auto"/>
        <w:bottom w:val="none" w:sz="0" w:space="0" w:color="auto"/>
        <w:right w:val="none" w:sz="0" w:space="0" w:color="auto"/>
      </w:divBdr>
    </w:div>
    <w:div w:id="306017091">
      <w:bodyDiv w:val="1"/>
      <w:marLeft w:val="0"/>
      <w:marRight w:val="0"/>
      <w:marTop w:val="0"/>
      <w:marBottom w:val="0"/>
      <w:divBdr>
        <w:top w:val="none" w:sz="0" w:space="0" w:color="auto"/>
        <w:left w:val="none" w:sz="0" w:space="0" w:color="auto"/>
        <w:bottom w:val="none" w:sz="0" w:space="0" w:color="auto"/>
        <w:right w:val="none" w:sz="0" w:space="0" w:color="auto"/>
      </w:divBdr>
    </w:div>
    <w:div w:id="907764294">
      <w:bodyDiv w:val="1"/>
      <w:marLeft w:val="0"/>
      <w:marRight w:val="0"/>
      <w:marTop w:val="0"/>
      <w:marBottom w:val="0"/>
      <w:divBdr>
        <w:top w:val="none" w:sz="0" w:space="0" w:color="auto"/>
        <w:left w:val="none" w:sz="0" w:space="0" w:color="auto"/>
        <w:bottom w:val="none" w:sz="0" w:space="0" w:color="auto"/>
        <w:right w:val="none" w:sz="0" w:space="0" w:color="auto"/>
      </w:divBdr>
    </w:div>
    <w:div w:id="1437095226">
      <w:bodyDiv w:val="1"/>
      <w:marLeft w:val="0"/>
      <w:marRight w:val="0"/>
      <w:marTop w:val="0"/>
      <w:marBottom w:val="0"/>
      <w:divBdr>
        <w:top w:val="none" w:sz="0" w:space="0" w:color="auto"/>
        <w:left w:val="none" w:sz="0" w:space="0" w:color="auto"/>
        <w:bottom w:val="none" w:sz="0" w:space="0" w:color="auto"/>
        <w:right w:val="none" w:sz="0" w:space="0" w:color="auto"/>
      </w:divBdr>
      <w:divsChild>
        <w:div w:id="445545713">
          <w:marLeft w:val="0"/>
          <w:marRight w:val="0"/>
          <w:marTop w:val="0"/>
          <w:marBottom w:val="0"/>
          <w:divBdr>
            <w:top w:val="none" w:sz="0" w:space="0" w:color="auto"/>
            <w:left w:val="none" w:sz="0" w:space="0" w:color="auto"/>
            <w:bottom w:val="none" w:sz="0" w:space="0" w:color="auto"/>
            <w:right w:val="none" w:sz="0" w:space="0" w:color="auto"/>
          </w:divBdr>
        </w:div>
      </w:divsChild>
    </w:div>
    <w:div w:id="1946031803">
      <w:bodyDiv w:val="1"/>
      <w:marLeft w:val="0"/>
      <w:marRight w:val="0"/>
      <w:marTop w:val="0"/>
      <w:marBottom w:val="0"/>
      <w:divBdr>
        <w:top w:val="none" w:sz="0" w:space="0" w:color="auto"/>
        <w:left w:val="none" w:sz="0" w:space="0" w:color="auto"/>
        <w:bottom w:val="none" w:sz="0" w:space="0" w:color="auto"/>
        <w:right w:val="none" w:sz="0" w:space="0" w:color="auto"/>
      </w:divBdr>
    </w:div>
    <w:div w:id="209296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cp:lastModifiedBy>Cygnets Preschool</cp:lastModifiedBy>
  <cp:revision>6</cp:revision>
  <cp:lastPrinted>2019-11-18T09:01:00Z</cp:lastPrinted>
  <dcterms:created xsi:type="dcterms:W3CDTF">2020-11-03T14:25:00Z</dcterms:created>
  <dcterms:modified xsi:type="dcterms:W3CDTF">2022-10-21T08:43:00Z</dcterms:modified>
</cp:coreProperties>
</file>